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CB704" w14:textId="77777777" w:rsidR="003E5B1C" w:rsidRPr="00111EA1" w:rsidRDefault="003E5B1C" w:rsidP="007D2BA5">
      <w:pPr>
        <w:tabs>
          <w:tab w:val="left" w:pos="432"/>
        </w:tabs>
        <w:jc w:val="center"/>
        <w:rPr>
          <w:b/>
          <w:color w:val="000000" w:themeColor="text1"/>
          <w:sz w:val="22"/>
          <w:szCs w:val="28"/>
        </w:rPr>
      </w:pPr>
    </w:p>
    <w:p w14:paraId="70D60106" w14:textId="77777777" w:rsidR="00266222" w:rsidRPr="00111EA1" w:rsidRDefault="00266222" w:rsidP="007D2BA5">
      <w:pPr>
        <w:tabs>
          <w:tab w:val="left" w:pos="432"/>
        </w:tabs>
        <w:jc w:val="center"/>
        <w:rPr>
          <w:b/>
          <w:color w:val="000000" w:themeColor="text1"/>
          <w:sz w:val="22"/>
          <w:szCs w:val="28"/>
        </w:rPr>
      </w:pPr>
    </w:p>
    <w:p w14:paraId="5CF22496" w14:textId="77777777" w:rsidR="00655B31" w:rsidRPr="00111EA1" w:rsidRDefault="00C31967" w:rsidP="007D2BA5">
      <w:pPr>
        <w:tabs>
          <w:tab w:val="left" w:pos="432"/>
        </w:tabs>
        <w:jc w:val="center"/>
        <w:rPr>
          <w:b/>
          <w:color w:val="000000" w:themeColor="text1"/>
          <w:sz w:val="28"/>
          <w:szCs w:val="28"/>
        </w:rPr>
      </w:pPr>
      <w:r w:rsidRPr="00111EA1">
        <w:rPr>
          <w:b/>
          <w:color w:val="000000" w:themeColor="text1"/>
          <w:sz w:val="28"/>
          <w:szCs w:val="28"/>
        </w:rPr>
        <w:t xml:space="preserve">OUTCOMES OF COMPARISON BETWEEN EMERGENCY VS ELECTIVE LOWER SEGMENT CAESAREAN SECTION </w:t>
      </w:r>
    </w:p>
    <w:p w14:paraId="50726D6D" w14:textId="77777777" w:rsidR="003E5B1C" w:rsidRPr="00111EA1" w:rsidRDefault="003E5B1C" w:rsidP="007D2BA5">
      <w:pPr>
        <w:tabs>
          <w:tab w:val="left" w:pos="432"/>
        </w:tabs>
        <w:jc w:val="center"/>
        <w:rPr>
          <w:color w:val="000000" w:themeColor="text1"/>
        </w:rPr>
      </w:pPr>
    </w:p>
    <w:p w14:paraId="50DCCDC2" w14:textId="77777777" w:rsidR="00B40DBC" w:rsidRPr="00111EA1" w:rsidRDefault="007774A3" w:rsidP="007D2BA5">
      <w:pPr>
        <w:tabs>
          <w:tab w:val="left" w:pos="432"/>
        </w:tabs>
        <w:jc w:val="center"/>
        <w:rPr>
          <w:caps/>
          <w:color w:val="000000" w:themeColor="text1"/>
          <w:sz w:val="21"/>
          <w:szCs w:val="21"/>
          <w:vertAlign w:val="superscript"/>
        </w:rPr>
      </w:pPr>
      <w:r w:rsidRPr="00111EA1">
        <w:rPr>
          <w:caps/>
          <w:color w:val="000000" w:themeColor="text1"/>
          <w:sz w:val="21"/>
          <w:szCs w:val="21"/>
        </w:rPr>
        <w:t>Tahira Malik</w:t>
      </w:r>
      <w:r w:rsidR="00212010" w:rsidRPr="00111EA1">
        <w:rPr>
          <w:caps/>
          <w:color w:val="000000" w:themeColor="text1"/>
          <w:sz w:val="21"/>
          <w:szCs w:val="21"/>
        </w:rPr>
        <w:t xml:space="preserve">, </w:t>
      </w:r>
      <w:r w:rsidR="00B40DBC" w:rsidRPr="00111EA1">
        <w:rPr>
          <w:caps/>
          <w:color w:val="000000" w:themeColor="text1"/>
          <w:sz w:val="21"/>
          <w:szCs w:val="21"/>
        </w:rPr>
        <w:t>Sadia Zahoor</w:t>
      </w:r>
      <w:r w:rsidR="00212010" w:rsidRPr="00111EA1">
        <w:rPr>
          <w:caps/>
          <w:color w:val="000000" w:themeColor="text1"/>
          <w:sz w:val="21"/>
          <w:szCs w:val="21"/>
        </w:rPr>
        <w:t xml:space="preserve">, </w:t>
      </w:r>
      <w:r w:rsidR="00B40DBC" w:rsidRPr="00111EA1">
        <w:rPr>
          <w:caps/>
          <w:color w:val="000000" w:themeColor="text1"/>
          <w:sz w:val="21"/>
          <w:szCs w:val="21"/>
        </w:rPr>
        <w:t>Sonia Zulfiqar</w:t>
      </w:r>
    </w:p>
    <w:p w14:paraId="41CE592D" w14:textId="77777777" w:rsidR="003E5B1C" w:rsidRPr="00111EA1" w:rsidRDefault="003E5B1C" w:rsidP="007D2BA5">
      <w:pPr>
        <w:tabs>
          <w:tab w:val="left" w:pos="432"/>
        </w:tabs>
        <w:autoSpaceDE w:val="0"/>
        <w:autoSpaceDN w:val="0"/>
        <w:adjustRightInd w:val="0"/>
        <w:jc w:val="center"/>
        <w:rPr>
          <w:rFonts w:eastAsia="MS Mincho"/>
          <w:i/>
          <w:color w:val="000000" w:themeColor="text1"/>
          <w:sz w:val="21"/>
          <w:szCs w:val="21"/>
        </w:rPr>
      </w:pPr>
      <w:proofErr w:type="gramStart"/>
      <w:r w:rsidRPr="00111EA1">
        <w:rPr>
          <w:rFonts w:eastAsia="MS Mincho"/>
          <w:i/>
          <w:color w:val="000000" w:themeColor="text1"/>
          <w:sz w:val="21"/>
          <w:szCs w:val="21"/>
        </w:rPr>
        <w:t xml:space="preserve">Department of </w:t>
      </w:r>
      <w:proofErr w:type="spellStart"/>
      <w:r w:rsidRPr="00111EA1">
        <w:rPr>
          <w:rFonts w:eastAsia="MS Mincho"/>
          <w:i/>
          <w:color w:val="000000" w:themeColor="text1"/>
          <w:sz w:val="21"/>
          <w:szCs w:val="21"/>
        </w:rPr>
        <w:t>Gynae</w:t>
      </w:r>
      <w:proofErr w:type="spellEnd"/>
      <w:r w:rsidRPr="00111EA1">
        <w:rPr>
          <w:rFonts w:eastAsia="MS Mincho"/>
          <w:i/>
          <w:color w:val="000000" w:themeColor="text1"/>
          <w:sz w:val="21"/>
          <w:szCs w:val="21"/>
        </w:rPr>
        <w:t xml:space="preserve"> &amp; Obstetric, Sheikh </w:t>
      </w:r>
      <w:proofErr w:type="spellStart"/>
      <w:r w:rsidRPr="00111EA1">
        <w:rPr>
          <w:rFonts w:eastAsia="MS Mincho"/>
          <w:i/>
          <w:color w:val="000000" w:themeColor="text1"/>
          <w:sz w:val="21"/>
          <w:szCs w:val="21"/>
        </w:rPr>
        <w:t>Zayed</w:t>
      </w:r>
      <w:proofErr w:type="spellEnd"/>
      <w:r w:rsidRPr="00111EA1">
        <w:rPr>
          <w:rFonts w:eastAsia="MS Mincho"/>
          <w:i/>
          <w:color w:val="000000" w:themeColor="text1"/>
          <w:sz w:val="21"/>
          <w:szCs w:val="21"/>
        </w:rPr>
        <w:t xml:space="preserve"> Medical College/Hospital, </w:t>
      </w:r>
      <w:bookmarkStart w:id="0" w:name="_GoBack"/>
      <w:bookmarkEnd w:id="0"/>
      <w:proofErr w:type="spellStart"/>
      <w:r w:rsidRPr="00111EA1">
        <w:rPr>
          <w:rFonts w:eastAsia="MS Mincho"/>
          <w:i/>
          <w:color w:val="000000" w:themeColor="text1"/>
          <w:sz w:val="21"/>
          <w:szCs w:val="21"/>
        </w:rPr>
        <w:t>Rhaim</w:t>
      </w:r>
      <w:proofErr w:type="spellEnd"/>
      <w:r w:rsidRPr="00111EA1">
        <w:rPr>
          <w:rFonts w:eastAsia="MS Mincho"/>
          <w:i/>
          <w:color w:val="000000" w:themeColor="text1"/>
          <w:sz w:val="21"/>
          <w:szCs w:val="21"/>
        </w:rPr>
        <w:t xml:space="preserve"> </w:t>
      </w:r>
      <w:proofErr w:type="spellStart"/>
      <w:r w:rsidRPr="00111EA1">
        <w:rPr>
          <w:rFonts w:eastAsia="MS Mincho"/>
          <w:i/>
          <w:color w:val="000000" w:themeColor="text1"/>
          <w:sz w:val="21"/>
          <w:szCs w:val="21"/>
        </w:rPr>
        <w:t>Yar</w:t>
      </w:r>
      <w:proofErr w:type="spellEnd"/>
      <w:r w:rsidRPr="00111EA1">
        <w:rPr>
          <w:rFonts w:eastAsia="MS Mincho"/>
          <w:i/>
          <w:color w:val="000000" w:themeColor="text1"/>
          <w:sz w:val="21"/>
          <w:szCs w:val="21"/>
        </w:rPr>
        <w:t xml:space="preserve"> Khan.</w:t>
      </w:r>
      <w:proofErr w:type="gramEnd"/>
    </w:p>
    <w:p w14:paraId="243FFB0D" w14:textId="77777777" w:rsidR="003E5B1C" w:rsidRPr="00111EA1" w:rsidRDefault="003E5B1C" w:rsidP="007D2BA5">
      <w:pPr>
        <w:tabs>
          <w:tab w:val="left" w:pos="432"/>
        </w:tabs>
        <w:jc w:val="center"/>
        <w:rPr>
          <w:caps/>
          <w:color w:val="000000" w:themeColor="text1"/>
          <w:sz w:val="21"/>
          <w:szCs w:val="21"/>
        </w:rPr>
      </w:pPr>
    </w:p>
    <w:p w14:paraId="458EE42F" w14:textId="77777777" w:rsidR="003E5B1C" w:rsidRPr="00111EA1" w:rsidRDefault="003E5B1C" w:rsidP="007D2BA5">
      <w:pPr>
        <w:pStyle w:val="NormalWeb"/>
        <w:tabs>
          <w:tab w:val="left" w:pos="432"/>
        </w:tabs>
        <w:spacing w:before="0" w:beforeAutospacing="0" w:after="0" w:afterAutospacing="0"/>
        <w:jc w:val="both"/>
        <w:rPr>
          <w:b/>
          <w:color w:val="000000" w:themeColor="text1"/>
        </w:rPr>
      </w:pPr>
    </w:p>
    <w:p w14:paraId="15D4BD56" w14:textId="77777777" w:rsidR="00B13063" w:rsidRPr="00111EA1" w:rsidRDefault="00E401BD" w:rsidP="007D2BA5">
      <w:pPr>
        <w:pStyle w:val="NormalWeb"/>
        <w:tabs>
          <w:tab w:val="left" w:pos="432"/>
        </w:tabs>
        <w:spacing w:before="0" w:beforeAutospacing="0" w:after="0" w:afterAutospacing="0"/>
        <w:jc w:val="both"/>
        <w:rPr>
          <w:b/>
          <w:color w:val="000000" w:themeColor="text1"/>
        </w:rPr>
      </w:pPr>
      <w:r w:rsidRPr="00111EA1">
        <w:rPr>
          <w:b/>
          <w:color w:val="000000" w:themeColor="text1"/>
        </w:rPr>
        <w:t>ABSTRACT:</w:t>
      </w:r>
    </w:p>
    <w:p w14:paraId="1D70530D" w14:textId="77777777" w:rsidR="003E5B1C" w:rsidRPr="00111EA1" w:rsidRDefault="00212010" w:rsidP="007D2BA5">
      <w:pPr>
        <w:tabs>
          <w:tab w:val="left" w:pos="432"/>
        </w:tabs>
        <w:jc w:val="both"/>
        <w:rPr>
          <w:color w:val="000000" w:themeColor="text1"/>
          <w:sz w:val="21"/>
          <w:szCs w:val="21"/>
        </w:rPr>
      </w:pPr>
      <w:r w:rsidRPr="00111EA1">
        <w:rPr>
          <w:rFonts w:eastAsia="MS Mincho"/>
          <w:b/>
          <w:color w:val="000000" w:themeColor="text1"/>
          <w:sz w:val="21"/>
          <w:szCs w:val="21"/>
        </w:rPr>
        <w:t>Objective:</w:t>
      </w:r>
      <w:r w:rsidR="00E401BD" w:rsidRPr="00111EA1">
        <w:rPr>
          <w:rFonts w:eastAsia="MS Mincho"/>
          <w:b/>
          <w:color w:val="000000" w:themeColor="text1"/>
          <w:sz w:val="21"/>
          <w:szCs w:val="21"/>
        </w:rPr>
        <w:t xml:space="preserve"> </w:t>
      </w:r>
      <w:r w:rsidR="00D803E8" w:rsidRPr="00111EA1">
        <w:rPr>
          <w:color w:val="000000" w:themeColor="text1"/>
          <w:sz w:val="21"/>
          <w:szCs w:val="21"/>
        </w:rPr>
        <w:t xml:space="preserve">To compare emergency </w:t>
      </w:r>
      <w:proofErr w:type="spellStart"/>
      <w:r w:rsidR="00D803E8" w:rsidRPr="00111EA1">
        <w:rPr>
          <w:color w:val="000000" w:themeColor="text1"/>
          <w:sz w:val="21"/>
          <w:szCs w:val="21"/>
        </w:rPr>
        <w:t>vs</w:t>
      </w:r>
      <w:proofErr w:type="spellEnd"/>
      <w:r w:rsidR="00D803E8" w:rsidRPr="00111EA1">
        <w:rPr>
          <w:color w:val="000000" w:themeColor="text1"/>
          <w:sz w:val="21"/>
          <w:szCs w:val="21"/>
        </w:rPr>
        <w:t xml:space="preserve"> elective LSCS for their various outcomes</w:t>
      </w:r>
      <w:r w:rsidR="003F3481" w:rsidRPr="00111EA1">
        <w:rPr>
          <w:color w:val="000000" w:themeColor="text1"/>
          <w:sz w:val="21"/>
          <w:szCs w:val="21"/>
        </w:rPr>
        <w:t>.</w:t>
      </w:r>
      <w:r w:rsidR="00964C07" w:rsidRPr="00111EA1">
        <w:rPr>
          <w:color w:val="000000" w:themeColor="text1"/>
          <w:sz w:val="21"/>
          <w:szCs w:val="21"/>
        </w:rPr>
        <w:t xml:space="preserve"> </w:t>
      </w:r>
    </w:p>
    <w:p w14:paraId="792EE625" w14:textId="77777777" w:rsidR="003E5B1C" w:rsidRPr="00111EA1" w:rsidRDefault="003E5B1C" w:rsidP="007D2BA5">
      <w:pPr>
        <w:tabs>
          <w:tab w:val="left" w:pos="432"/>
        </w:tabs>
        <w:jc w:val="both"/>
        <w:rPr>
          <w:color w:val="000000" w:themeColor="text1"/>
          <w:sz w:val="21"/>
          <w:szCs w:val="21"/>
        </w:rPr>
      </w:pPr>
      <w:r w:rsidRPr="00111EA1">
        <w:rPr>
          <w:rFonts w:eastAsia="MS Mincho"/>
          <w:b/>
          <w:color w:val="000000" w:themeColor="text1"/>
          <w:sz w:val="21"/>
          <w:szCs w:val="21"/>
        </w:rPr>
        <w:t>Methods</w:t>
      </w:r>
      <w:r w:rsidR="00E401BD" w:rsidRPr="00111EA1">
        <w:rPr>
          <w:rFonts w:eastAsia="MS Mincho"/>
          <w:b/>
          <w:color w:val="000000" w:themeColor="text1"/>
          <w:sz w:val="21"/>
          <w:szCs w:val="21"/>
        </w:rPr>
        <w:t>:</w:t>
      </w:r>
      <w:r w:rsidR="00E401BD" w:rsidRPr="00111EA1">
        <w:rPr>
          <w:rFonts w:eastAsia="MS Mincho"/>
          <w:color w:val="000000" w:themeColor="text1"/>
          <w:sz w:val="21"/>
          <w:szCs w:val="21"/>
        </w:rPr>
        <w:t xml:space="preserve"> </w:t>
      </w:r>
      <w:r w:rsidR="00964C07" w:rsidRPr="00111EA1">
        <w:rPr>
          <w:bCs/>
          <w:color w:val="000000" w:themeColor="text1"/>
          <w:sz w:val="21"/>
          <w:szCs w:val="21"/>
        </w:rPr>
        <w:t>This was a randomized controlled-</w:t>
      </w:r>
      <w:r w:rsidR="00321162" w:rsidRPr="00111EA1">
        <w:rPr>
          <w:bCs/>
          <w:color w:val="000000" w:themeColor="text1"/>
          <w:sz w:val="21"/>
          <w:szCs w:val="21"/>
        </w:rPr>
        <w:t xml:space="preserve">trial, in which </w:t>
      </w:r>
      <w:r w:rsidR="00964C07" w:rsidRPr="00111EA1">
        <w:rPr>
          <w:color w:val="000000" w:themeColor="text1"/>
          <w:sz w:val="21"/>
          <w:szCs w:val="21"/>
        </w:rPr>
        <w:t xml:space="preserve">pregnant females irrespective of their duration of gestation, </w:t>
      </w:r>
      <w:proofErr w:type="spellStart"/>
      <w:r w:rsidR="00321162" w:rsidRPr="00111EA1">
        <w:rPr>
          <w:color w:val="000000" w:themeColor="text1"/>
          <w:sz w:val="21"/>
          <w:szCs w:val="21"/>
        </w:rPr>
        <w:t>gravida</w:t>
      </w:r>
      <w:proofErr w:type="spellEnd"/>
      <w:r w:rsidR="00964C07" w:rsidRPr="00111EA1">
        <w:rPr>
          <w:color w:val="000000" w:themeColor="text1"/>
          <w:sz w:val="21"/>
          <w:szCs w:val="21"/>
        </w:rPr>
        <w:t xml:space="preserve"> and parity having age equal more than 20 years were included. The cases were subdivided into 2 equal groups</w:t>
      </w:r>
      <w:r w:rsidR="00223690" w:rsidRPr="00111EA1">
        <w:rPr>
          <w:color w:val="000000" w:themeColor="text1"/>
          <w:sz w:val="21"/>
          <w:szCs w:val="21"/>
        </w:rPr>
        <w:t>.</w:t>
      </w:r>
      <w:r w:rsidR="00964C07" w:rsidRPr="00111EA1">
        <w:rPr>
          <w:color w:val="000000" w:themeColor="text1"/>
          <w:sz w:val="21"/>
          <w:szCs w:val="21"/>
        </w:rPr>
        <w:t xml:space="preserve"> The cases in group A were operative for emergency C section surgery and those, who were in group </w:t>
      </w:r>
      <w:proofErr w:type="gramStart"/>
      <w:r w:rsidR="00964C07" w:rsidRPr="00111EA1">
        <w:rPr>
          <w:color w:val="000000" w:themeColor="text1"/>
          <w:sz w:val="21"/>
          <w:szCs w:val="21"/>
        </w:rPr>
        <w:t>B</w:t>
      </w:r>
      <w:proofErr w:type="gramEnd"/>
      <w:r w:rsidR="00964C07" w:rsidRPr="00111EA1">
        <w:rPr>
          <w:color w:val="000000" w:themeColor="text1"/>
          <w:sz w:val="21"/>
          <w:szCs w:val="21"/>
        </w:rPr>
        <w:t xml:space="preserve"> underwent elective surgery. These cases were then followed to look for various surgical outcomes</w:t>
      </w:r>
      <w:r w:rsidR="00223690" w:rsidRPr="00111EA1">
        <w:rPr>
          <w:color w:val="000000" w:themeColor="text1"/>
          <w:sz w:val="21"/>
          <w:szCs w:val="21"/>
        </w:rPr>
        <w:t>.</w:t>
      </w:r>
      <w:r w:rsidR="00964C07" w:rsidRPr="00111EA1">
        <w:rPr>
          <w:color w:val="000000" w:themeColor="text1"/>
          <w:sz w:val="21"/>
          <w:szCs w:val="21"/>
        </w:rPr>
        <w:t xml:space="preserve"> </w:t>
      </w:r>
    </w:p>
    <w:p w14:paraId="17402423" w14:textId="77777777" w:rsidR="003E5B1C" w:rsidRPr="00111EA1" w:rsidRDefault="00E401BD" w:rsidP="007D2BA5">
      <w:pPr>
        <w:tabs>
          <w:tab w:val="left" w:pos="432"/>
        </w:tabs>
        <w:jc w:val="both"/>
        <w:rPr>
          <w:color w:val="000000" w:themeColor="text1"/>
          <w:sz w:val="21"/>
          <w:szCs w:val="21"/>
        </w:rPr>
      </w:pPr>
      <w:r w:rsidRPr="00111EA1">
        <w:rPr>
          <w:rFonts w:eastAsia="MS Mincho"/>
          <w:b/>
          <w:color w:val="000000" w:themeColor="text1"/>
          <w:sz w:val="21"/>
          <w:szCs w:val="21"/>
        </w:rPr>
        <w:t>Results:</w:t>
      </w:r>
      <w:r w:rsidRPr="00111EA1">
        <w:rPr>
          <w:rFonts w:eastAsia="MS Mincho"/>
          <w:color w:val="000000" w:themeColor="text1"/>
          <w:sz w:val="21"/>
          <w:szCs w:val="21"/>
        </w:rPr>
        <w:t xml:space="preserve"> </w:t>
      </w:r>
      <w:r w:rsidR="00964C07" w:rsidRPr="00111EA1">
        <w:rPr>
          <w:color w:val="000000" w:themeColor="text1"/>
          <w:sz w:val="21"/>
          <w:szCs w:val="21"/>
        </w:rPr>
        <w:t xml:space="preserve">In this study total 150 cases of C section were included with 75 in each group. The mean age of the group A and B was 28.87±4.43 </w:t>
      </w:r>
      <w:proofErr w:type="spellStart"/>
      <w:r w:rsidR="00964C07" w:rsidRPr="00111EA1">
        <w:rPr>
          <w:color w:val="000000" w:themeColor="text1"/>
          <w:sz w:val="21"/>
          <w:szCs w:val="21"/>
        </w:rPr>
        <w:t>vs</w:t>
      </w:r>
      <w:proofErr w:type="spellEnd"/>
      <w:r w:rsidR="00964C07" w:rsidRPr="00111EA1">
        <w:rPr>
          <w:color w:val="000000" w:themeColor="text1"/>
          <w:sz w:val="21"/>
          <w:szCs w:val="21"/>
        </w:rPr>
        <w:t xml:space="preserve"> 29.54±5.13 years and mean duration of gestation at presentation was 37.13±2.56 vs38.67±1.39</w:t>
      </w:r>
      <w:r w:rsidR="00C66043" w:rsidRPr="00111EA1">
        <w:rPr>
          <w:color w:val="000000" w:themeColor="text1"/>
          <w:sz w:val="21"/>
          <w:szCs w:val="21"/>
        </w:rPr>
        <w:t xml:space="preserve"> weeks</w:t>
      </w:r>
      <w:r w:rsidR="00964C07" w:rsidRPr="00111EA1">
        <w:rPr>
          <w:color w:val="000000" w:themeColor="text1"/>
          <w:sz w:val="21"/>
          <w:szCs w:val="21"/>
        </w:rPr>
        <w:t xml:space="preserve">. SSI was seen in 3 (5.33%) cases in emergency group </w:t>
      </w:r>
      <w:proofErr w:type="spellStart"/>
      <w:r w:rsidR="00964C07" w:rsidRPr="00111EA1">
        <w:rPr>
          <w:color w:val="000000" w:themeColor="text1"/>
          <w:sz w:val="21"/>
          <w:szCs w:val="21"/>
        </w:rPr>
        <w:t>vs</w:t>
      </w:r>
      <w:proofErr w:type="spellEnd"/>
      <w:r w:rsidR="00964C07" w:rsidRPr="00111EA1">
        <w:rPr>
          <w:color w:val="000000" w:themeColor="text1"/>
          <w:sz w:val="21"/>
          <w:szCs w:val="21"/>
        </w:rPr>
        <w:t xml:space="preserve"> 2 (2.66%) in elective group with p= 0.07. PPH was observed in 2 (2.66%) of the cases each with p= 1.0 and both hysterectomy and maternal mortality was observed in 1 (1.33%) cases each in emergency group </w:t>
      </w:r>
      <w:r w:rsidR="00C66043" w:rsidRPr="00111EA1">
        <w:rPr>
          <w:color w:val="000000" w:themeColor="text1"/>
          <w:sz w:val="21"/>
          <w:szCs w:val="21"/>
        </w:rPr>
        <w:t>with p= 0.81 each</w:t>
      </w:r>
      <w:r w:rsidR="00964C07" w:rsidRPr="00111EA1">
        <w:rPr>
          <w:color w:val="000000" w:themeColor="text1"/>
          <w:sz w:val="21"/>
          <w:szCs w:val="21"/>
        </w:rPr>
        <w:t>.</w:t>
      </w:r>
      <w:r w:rsidR="00C66043" w:rsidRPr="00111EA1">
        <w:rPr>
          <w:color w:val="000000" w:themeColor="text1"/>
          <w:sz w:val="21"/>
          <w:szCs w:val="21"/>
        </w:rPr>
        <w:t xml:space="preserve"> </w:t>
      </w:r>
    </w:p>
    <w:p w14:paraId="12B70E96" w14:textId="77777777" w:rsidR="00A807B0" w:rsidRPr="00111EA1" w:rsidRDefault="00212010" w:rsidP="007D2BA5">
      <w:pPr>
        <w:tabs>
          <w:tab w:val="left" w:pos="432"/>
        </w:tabs>
        <w:jc w:val="both"/>
        <w:rPr>
          <w:color w:val="000000" w:themeColor="text1"/>
          <w:sz w:val="21"/>
          <w:szCs w:val="21"/>
        </w:rPr>
      </w:pPr>
      <w:r w:rsidRPr="00111EA1">
        <w:rPr>
          <w:b/>
          <w:color w:val="000000" w:themeColor="text1"/>
          <w:sz w:val="21"/>
          <w:szCs w:val="21"/>
        </w:rPr>
        <w:t>Conclusion:</w:t>
      </w:r>
      <w:r w:rsidR="00BA4B26" w:rsidRPr="00111EA1">
        <w:rPr>
          <w:b/>
          <w:color w:val="000000" w:themeColor="text1"/>
          <w:sz w:val="21"/>
          <w:szCs w:val="21"/>
        </w:rPr>
        <w:t xml:space="preserve"> </w:t>
      </w:r>
      <w:r w:rsidR="00A807B0" w:rsidRPr="00111EA1">
        <w:rPr>
          <w:color w:val="000000" w:themeColor="text1"/>
          <w:sz w:val="21"/>
          <w:szCs w:val="21"/>
        </w:rPr>
        <w:t>Complications are rate are relatively higher in emergency as compared to elective C section and SSI is nearly significantly high in this group.</w:t>
      </w:r>
    </w:p>
    <w:p w14:paraId="13B748FE" w14:textId="77777777" w:rsidR="003E5B1C" w:rsidRPr="00111EA1" w:rsidRDefault="003E5B1C" w:rsidP="007D2BA5">
      <w:pPr>
        <w:tabs>
          <w:tab w:val="left" w:pos="432"/>
        </w:tabs>
        <w:autoSpaceDE w:val="0"/>
        <w:autoSpaceDN w:val="0"/>
        <w:adjustRightInd w:val="0"/>
        <w:jc w:val="both"/>
        <w:rPr>
          <w:rFonts w:eastAsia="MS Mincho"/>
          <w:b/>
          <w:color w:val="000000" w:themeColor="text1"/>
          <w:sz w:val="21"/>
          <w:szCs w:val="21"/>
        </w:rPr>
      </w:pPr>
    </w:p>
    <w:p w14:paraId="7977EA19" w14:textId="77777777" w:rsidR="00B34125" w:rsidRPr="00111EA1" w:rsidRDefault="00E401BD" w:rsidP="007D2BA5">
      <w:pPr>
        <w:tabs>
          <w:tab w:val="left" w:pos="432"/>
        </w:tabs>
        <w:autoSpaceDE w:val="0"/>
        <w:autoSpaceDN w:val="0"/>
        <w:adjustRightInd w:val="0"/>
        <w:jc w:val="both"/>
        <w:rPr>
          <w:rFonts w:eastAsia="MS Mincho"/>
          <w:color w:val="000000" w:themeColor="text1"/>
          <w:sz w:val="21"/>
          <w:szCs w:val="21"/>
        </w:rPr>
      </w:pPr>
      <w:proofErr w:type="gramStart"/>
      <w:r w:rsidRPr="00111EA1">
        <w:rPr>
          <w:rFonts w:eastAsia="MS Mincho"/>
          <w:b/>
          <w:color w:val="000000" w:themeColor="text1"/>
          <w:sz w:val="21"/>
          <w:szCs w:val="21"/>
        </w:rPr>
        <w:t>Key words.</w:t>
      </w:r>
      <w:proofErr w:type="gramEnd"/>
      <w:r w:rsidRPr="00111EA1">
        <w:rPr>
          <w:rFonts w:eastAsia="MS Mincho"/>
          <w:b/>
          <w:color w:val="000000" w:themeColor="text1"/>
          <w:sz w:val="21"/>
          <w:szCs w:val="21"/>
        </w:rPr>
        <w:t xml:space="preserve"> </w:t>
      </w:r>
      <w:r w:rsidR="00E70FD5" w:rsidRPr="00111EA1">
        <w:rPr>
          <w:rFonts w:eastAsia="MS Mincho"/>
          <w:color w:val="000000" w:themeColor="text1"/>
          <w:sz w:val="21"/>
          <w:szCs w:val="21"/>
        </w:rPr>
        <w:t xml:space="preserve">C section, </w:t>
      </w:r>
      <w:r w:rsidR="00A807B0" w:rsidRPr="00111EA1">
        <w:rPr>
          <w:rFonts w:eastAsia="MS Mincho"/>
          <w:color w:val="000000" w:themeColor="text1"/>
          <w:sz w:val="21"/>
          <w:szCs w:val="21"/>
        </w:rPr>
        <w:t>PPH, SSI</w:t>
      </w:r>
    </w:p>
    <w:p w14:paraId="085CB945" w14:textId="77777777" w:rsidR="003E5B1C" w:rsidRPr="00111EA1" w:rsidRDefault="003E5B1C" w:rsidP="007D2BA5">
      <w:pPr>
        <w:tabs>
          <w:tab w:val="left" w:pos="432"/>
        </w:tabs>
        <w:autoSpaceDE w:val="0"/>
        <w:autoSpaceDN w:val="0"/>
        <w:adjustRightInd w:val="0"/>
        <w:jc w:val="both"/>
        <w:rPr>
          <w:rFonts w:eastAsia="MS Mincho"/>
          <w:color w:val="000000" w:themeColor="text1"/>
        </w:rPr>
      </w:pPr>
    </w:p>
    <w:p w14:paraId="683C4D07" w14:textId="77777777" w:rsidR="003E5B1C" w:rsidRPr="00111EA1" w:rsidRDefault="003E5B1C" w:rsidP="007D2BA5">
      <w:pPr>
        <w:tabs>
          <w:tab w:val="left" w:pos="432"/>
        </w:tabs>
        <w:jc w:val="both"/>
        <w:rPr>
          <w:noProof/>
          <w:color w:val="000000" w:themeColor="text1"/>
          <w:sz w:val="21"/>
          <w:szCs w:val="21"/>
        </w:rPr>
      </w:pPr>
      <w:r w:rsidRPr="00111EA1">
        <w:rPr>
          <w:b/>
          <w:noProof/>
          <w:color w:val="000000" w:themeColor="text1"/>
          <w:sz w:val="21"/>
          <w:szCs w:val="21"/>
        </w:rPr>
        <w:t>How to cite this article:</w:t>
      </w:r>
      <w:r w:rsidRPr="00111EA1">
        <w:rPr>
          <w:noProof/>
          <w:color w:val="000000" w:themeColor="text1"/>
          <w:sz w:val="21"/>
          <w:szCs w:val="21"/>
        </w:rPr>
        <w:t xml:space="preserve"> </w:t>
      </w:r>
      <w:r w:rsidR="00261FAC" w:rsidRPr="00111EA1">
        <w:rPr>
          <w:noProof/>
          <w:color w:val="000000" w:themeColor="text1"/>
          <w:sz w:val="21"/>
          <w:szCs w:val="21"/>
        </w:rPr>
        <w:t>Malik T, Zahoor S, Zulfiqar S</w:t>
      </w:r>
      <w:r w:rsidRPr="00111EA1">
        <w:rPr>
          <w:noProof/>
          <w:color w:val="000000" w:themeColor="text1"/>
          <w:sz w:val="21"/>
          <w:szCs w:val="21"/>
        </w:rPr>
        <w:t xml:space="preserve">. </w:t>
      </w:r>
      <w:r w:rsidR="00261FAC" w:rsidRPr="00111EA1">
        <w:rPr>
          <w:color w:val="000000" w:themeColor="text1"/>
          <w:sz w:val="21"/>
          <w:szCs w:val="21"/>
        </w:rPr>
        <w:t xml:space="preserve">Outcomes of comparison between emergency </w:t>
      </w:r>
      <w:proofErr w:type="spellStart"/>
      <w:r w:rsidR="00261FAC" w:rsidRPr="00111EA1">
        <w:rPr>
          <w:color w:val="000000" w:themeColor="text1"/>
          <w:sz w:val="21"/>
          <w:szCs w:val="21"/>
        </w:rPr>
        <w:t>vs</w:t>
      </w:r>
      <w:proofErr w:type="spellEnd"/>
      <w:r w:rsidR="00261FAC" w:rsidRPr="00111EA1">
        <w:rPr>
          <w:color w:val="000000" w:themeColor="text1"/>
          <w:sz w:val="21"/>
          <w:szCs w:val="21"/>
        </w:rPr>
        <w:t xml:space="preserve"> elective lower segment caesarean section</w:t>
      </w:r>
      <w:r w:rsidRPr="00111EA1">
        <w:rPr>
          <w:noProof/>
          <w:color w:val="000000" w:themeColor="text1"/>
          <w:sz w:val="21"/>
          <w:szCs w:val="21"/>
        </w:rPr>
        <w:t xml:space="preserve">. </w:t>
      </w:r>
      <w:r w:rsidRPr="00111EA1">
        <w:rPr>
          <w:i/>
          <w:noProof/>
          <w:color w:val="000000" w:themeColor="text1"/>
          <w:sz w:val="21"/>
          <w:szCs w:val="21"/>
        </w:rPr>
        <w:t>Pak Postgrad Med J 2019;</w:t>
      </w:r>
      <w:r w:rsidR="004C1DD5" w:rsidRPr="00111EA1">
        <w:rPr>
          <w:noProof/>
          <w:color w:val="000000" w:themeColor="text1"/>
          <w:sz w:val="21"/>
          <w:szCs w:val="21"/>
        </w:rPr>
        <w:t>30(3): 11</w:t>
      </w:r>
      <w:r w:rsidR="00F87FB7" w:rsidRPr="00111EA1">
        <w:rPr>
          <w:noProof/>
          <w:color w:val="000000" w:themeColor="text1"/>
          <w:sz w:val="21"/>
          <w:szCs w:val="21"/>
        </w:rPr>
        <w:t>1</w:t>
      </w:r>
      <w:r w:rsidR="004C1DD5" w:rsidRPr="00111EA1">
        <w:rPr>
          <w:noProof/>
          <w:color w:val="000000" w:themeColor="text1"/>
          <w:sz w:val="21"/>
          <w:szCs w:val="21"/>
        </w:rPr>
        <w:t>-113</w:t>
      </w:r>
    </w:p>
    <w:p w14:paraId="6C63F1E3" w14:textId="77777777" w:rsidR="00F4263B" w:rsidRPr="00111EA1" w:rsidRDefault="00F4263B" w:rsidP="007D2BA5">
      <w:pPr>
        <w:tabs>
          <w:tab w:val="left" w:pos="432"/>
        </w:tabs>
        <w:rPr>
          <w:noProof/>
          <w:color w:val="000000" w:themeColor="text1"/>
          <w:sz w:val="21"/>
          <w:szCs w:val="21"/>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top w:w="29" w:type="dxa"/>
          <w:left w:w="0" w:type="dxa"/>
          <w:bottom w:w="29" w:type="dxa"/>
          <w:right w:w="0" w:type="dxa"/>
        </w:tblCellMar>
        <w:tblLook w:val="04A0" w:firstRow="1" w:lastRow="0" w:firstColumn="1" w:lastColumn="0" w:noHBand="0" w:noVBand="1"/>
      </w:tblPr>
      <w:tblGrid>
        <w:gridCol w:w="9936"/>
      </w:tblGrid>
      <w:tr w:rsidR="007D2BA5" w:rsidRPr="00111EA1" w14:paraId="263875E4" w14:textId="77777777" w:rsidTr="00591CA5">
        <w:tc>
          <w:tcPr>
            <w:tcW w:w="9936" w:type="dxa"/>
          </w:tcPr>
          <w:p w14:paraId="51438454" w14:textId="77777777" w:rsidR="00F4263B" w:rsidRPr="00111EA1" w:rsidRDefault="00F4263B" w:rsidP="007D2BA5">
            <w:pPr>
              <w:tabs>
                <w:tab w:val="left" w:pos="432"/>
              </w:tabs>
              <w:autoSpaceDE w:val="0"/>
              <w:autoSpaceDN w:val="0"/>
              <w:adjustRightInd w:val="0"/>
              <w:jc w:val="both"/>
              <w:rPr>
                <w:color w:val="000000" w:themeColor="text1"/>
                <w:sz w:val="20"/>
                <w:szCs w:val="20"/>
              </w:rPr>
            </w:pPr>
            <w:r w:rsidRPr="00111EA1">
              <w:rPr>
                <w:color w:val="000000" w:themeColor="text1"/>
                <w:sz w:val="20"/>
                <w:szCs w:val="20"/>
              </w:rPr>
              <w:t>This is an Open Access article distributed under the terms of the Creative Commons Attribution License (</w:t>
            </w:r>
            <w:hyperlink r:id="rId9" w:history="1">
              <w:r w:rsidRPr="00111EA1">
                <w:rPr>
                  <w:color w:val="000000" w:themeColor="text1"/>
                  <w:sz w:val="20"/>
                  <w:szCs w:val="20"/>
                </w:rPr>
                <w:t>http://creativecommons.org/licenses/by/3.0</w:t>
              </w:r>
            </w:hyperlink>
            <w:r w:rsidRPr="00111EA1">
              <w:rPr>
                <w:color w:val="000000" w:themeColor="text1"/>
                <w:sz w:val="20"/>
                <w:szCs w:val="20"/>
              </w:rPr>
              <w:t>), which permits unrestricted use, distribution, and reproduction in any medium, provided the original work is properly cited.</w:t>
            </w:r>
          </w:p>
        </w:tc>
      </w:tr>
    </w:tbl>
    <w:p w14:paraId="5F0F6A77" w14:textId="77777777" w:rsidR="003E5B1C" w:rsidRPr="00111EA1" w:rsidRDefault="003E5B1C" w:rsidP="007D2BA5">
      <w:pPr>
        <w:tabs>
          <w:tab w:val="left" w:pos="432"/>
        </w:tabs>
        <w:autoSpaceDE w:val="0"/>
        <w:autoSpaceDN w:val="0"/>
        <w:adjustRightInd w:val="0"/>
        <w:jc w:val="both"/>
        <w:rPr>
          <w:rFonts w:eastAsia="MS Mincho"/>
          <w:color w:val="000000" w:themeColor="text1"/>
        </w:rPr>
      </w:pPr>
    </w:p>
    <w:p w14:paraId="6D7451BC" w14:textId="77777777" w:rsidR="00DF43E6" w:rsidRPr="00111EA1" w:rsidRDefault="00DF43E6" w:rsidP="007D2BA5">
      <w:pPr>
        <w:tabs>
          <w:tab w:val="left" w:pos="432"/>
        </w:tabs>
        <w:rPr>
          <w:b/>
          <w:bCs/>
          <w:color w:val="000000" w:themeColor="text1"/>
          <w:sz w:val="25"/>
          <w:szCs w:val="25"/>
        </w:rPr>
        <w:sectPr w:rsidR="00DF43E6" w:rsidRPr="00111EA1" w:rsidSect="000420EA">
          <w:headerReference w:type="even" r:id="rId10"/>
          <w:headerReference w:type="default" r:id="rId11"/>
          <w:footerReference w:type="even" r:id="rId12"/>
          <w:footerReference w:type="default" r:id="rId13"/>
          <w:headerReference w:type="first" r:id="rId14"/>
          <w:footerReference w:type="first" r:id="rId15"/>
          <w:pgSz w:w="12240" w:h="15840" w:code="1"/>
          <w:pgMar w:top="1440" w:right="1008" w:bottom="1440" w:left="1296" w:header="720" w:footer="720" w:gutter="0"/>
          <w:pgNumType w:start="111"/>
          <w:cols w:space="708"/>
          <w:titlePg/>
          <w:docGrid w:linePitch="360"/>
        </w:sectPr>
      </w:pPr>
    </w:p>
    <w:p w14:paraId="227098D4" w14:textId="77777777" w:rsidR="00F4263B" w:rsidRPr="00111EA1" w:rsidRDefault="00F4263B" w:rsidP="007D2BA5">
      <w:pPr>
        <w:tabs>
          <w:tab w:val="left" w:pos="432"/>
        </w:tabs>
        <w:jc w:val="both"/>
        <w:rPr>
          <w:i/>
          <w:color w:val="000000" w:themeColor="text1"/>
          <w:sz w:val="21"/>
          <w:szCs w:val="21"/>
        </w:rPr>
      </w:pPr>
      <w:r w:rsidRPr="00111EA1">
        <w:rPr>
          <w:i/>
          <w:color w:val="000000" w:themeColor="text1"/>
          <w:sz w:val="21"/>
          <w:szCs w:val="21"/>
        </w:rPr>
        <w:lastRenderedPageBreak/>
        <w:t xml:space="preserve">Correspondence to: </w:t>
      </w:r>
      <w:proofErr w:type="spellStart"/>
      <w:r w:rsidRPr="00111EA1">
        <w:rPr>
          <w:bCs/>
          <w:i/>
          <w:color w:val="000000" w:themeColor="text1"/>
          <w:sz w:val="21"/>
          <w:szCs w:val="21"/>
        </w:rPr>
        <w:t>Tahira</w:t>
      </w:r>
      <w:proofErr w:type="spellEnd"/>
      <w:r w:rsidRPr="00111EA1">
        <w:rPr>
          <w:bCs/>
          <w:i/>
          <w:color w:val="000000" w:themeColor="text1"/>
          <w:sz w:val="21"/>
          <w:szCs w:val="21"/>
        </w:rPr>
        <w:t xml:space="preserve"> Malik</w:t>
      </w:r>
      <w:r w:rsidRPr="00111EA1">
        <w:rPr>
          <w:i/>
          <w:color w:val="000000" w:themeColor="text1"/>
          <w:sz w:val="21"/>
          <w:szCs w:val="21"/>
        </w:rPr>
        <w:t xml:space="preserve">, Associate Professor, </w:t>
      </w:r>
      <w:r w:rsidRPr="00111EA1">
        <w:rPr>
          <w:rFonts w:eastAsia="MS Mincho"/>
          <w:i/>
          <w:color w:val="000000" w:themeColor="text1"/>
          <w:sz w:val="21"/>
          <w:szCs w:val="21"/>
        </w:rPr>
        <w:t xml:space="preserve">Department of </w:t>
      </w:r>
      <w:proofErr w:type="spellStart"/>
      <w:r w:rsidRPr="00111EA1">
        <w:rPr>
          <w:rFonts w:eastAsia="MS Mincho"/>
          <w:i/>
          <w:color w:val="000000" w:themeColor="text1"/>
          <w:sz w:val="21"/>
          <w:szCs w:val="21"/>
        </w:rPr>
        <w:t>Gynae</w:t>
      </w:r>
      <w:proofErr w:type="spellEnd"/>
      <w:r w:rsidRPr="00111EA1">
        <w:rPr>
          <w:rFonts w:eastAsia="MS Mincho"/>
          <w:i/>
          <w:color w:val="000000" w:themeColor="text1"/>
          <w:sz w:val="21"/>
          <w:szCs w:val="21"/>
        </w:rPr>
        <w:t xml:space="preserve"> &amp; Obstetric, Sheikh </w:t>
      </w:r>
      <w:proofErr w:type="spellStart"/>
      <w:r w:rsidRPr="00111EA1">
        <w:rPr>
          <w:rFonts w:eastAsia="MS Mincho"/>
          <w:i/>
          <w:color w:val="000000" w:themeColor="text1"/>
          <w:sz w:val="21"/>
          <w:szCs w:val="21"/>
        </w:rPr>
        <w:t>Zayed</w:t>
      </w:r>
      <w:proofErr w:type="spellEnd"/>
      <w:r w:rsidRPr="00111EA1">
        <w:rPr>
          <w:rFonts w:eastAsia="MS Mincho"/>
          <w:i/>
          <w:color w:val="000000" w:themeColor="text1"/>
          <w:sz w:val="21"/>
          <w:szCs w:val="21"/>
        </w:rPr>
        <w:t xml:space="preserve"> Medical College/Hospital, </w:t>
      </w:r>
      <w:proofErr w:type="spellStart"/>
      <w:r w:rsidRPr="00111EA1">
        <w:rPr>
          <w:rFonts w:eastAsia="MS Mincho"/>
          <w:i/>
          <w:color w:val="000000" w:themeColor="text1"/>
          <w:sz w:val="21"/>
          <w:szCs w:val="21"/>
        </w:rPr>
        <w:t>Rhaim</w:t>
      </w:r>
      <w:proofErr w:type="spellEnd"/>
      <w:r w:rsidRPr="00111EA1">
        <w:rPr>
          <w:rFonts w:eastAsia="MS Mincho"/>
          <w:i/>
          <w:color w:val="000000" w:themeColor="text1"/>
          <w:sz w:val="21"/>
          <w:szCs w:val="21"/>
        </w:rPr>
        <w:t xml:space="preserve"> </w:t>
      </w:r>
      <w:proofErr w:type="spellStart"/>
      <w:r w:rsidRPr="00111EA1">
        <w:rPr>
          <w:rFonts w:eastAsia="MS Mincho"/>
          <w:i/>
          <w:color w:val="000000" w:themeColor="text1"/>
          <w:sz w:val="21"/>
          <w:szCs w:val="21"/>
        </w:rPr>
        <w:t>Yar</w:t>
      </w:r>
      <w:proofErr w:type="spellEnd"/>
      <w:r w:rsidRPr="00111EA1">
        <w:rPr>
          <w:rFonts w:eastAsia="MS Mincho"/>
          <w:i/>
          <w:color w:val="000000" w:themeColor="text1"/>
          <w:sz w:val="21"/>
          <w:szCs w:val="21"/>
        </w:rPr>
        <w:t xml:space="preserve"> Khan</w:t>
      </w:r>
      <w:r w:rsidRPr="00111EA1">
        <w:rPr>
          <w:i/>
          <w:color w:val="000000" w:themeColor="text1"/>
          <w:sz w:val="21"/>
          <w:szCs w:val="21"/>
        </w:rPr>
        <w:t xml:space="preserve"> </w:t>
      </w:r>
    </w:p>
    <w:p w14:paraId="54A3B67C" w14:textId="77777777" w:rsidR="00F4263B" w:rsidRPr="00111EA1" w:rsidRDefault="00F4263B" w:rsidP="007D2BA5">
      <w:pPr>
        <w:tabs>
          <w:tab w:val="left" w:pos="432"/>
        </w:tabs>
        <w:jc w:val="both"/>
        <w:rPr>
          <w:rFonts w:eastAsia="MS Mincho"/>
          <w:i/>
          <w:color w:val="000000" w:themeColor="text1"/>
          <w:sz w:val="21"/>
          <w:szCs w:val="21"/>
        </w:rPr>
      </w:pPr>
      <w:r w:rsidRPr="00111EA1">
        <w:rPr>
          <w:i/>
          <w:color w:val="000000" w:themeColor="text1"/>
          <w:sz w:val="21"/>
          <w:szCs w:val="21"/>
        </w:rPr>
        <w:br/>
        <w:t xml:space="preserve">E-mail: </w:t>
      </w:r>
      <w:r w:rsidRPr="00111EA1">
        <w:rPr>
          <w:rFonts w:eastAsia="MS Mincho"/>
          <w:i/>
          <w:color w:val="000000" w:themeColor="text1"/>
          <w:sz w:val="21"/>
          <w:szCs w:val="21"/>
        </w:rPr>
        <w:t>maliktahira@gamil.com</w:t>
      </w:r>
    </w:p>
    <w:p w14:paraId="279C991A" w14:textId="77777777" w:rsidR="00F4263B" w:rsidRPr="00111EA1" w:rsidRDefault="00F4263B" w:rsidP="007D2BA5">
      <w:pPr>
        <w:tabs>
          <w:tab w:val="left" w:pos="432"/>
        </w:tabs>
        <w:jc w:val="both"/>
        <w:rPr>
          <w:i/>
          <w:color w:val="000000" w:themeColor="text1"/>
          <w:sz w:val="21"/>
          <w:szCs w:val="21"/>
        </w:rPr>
      </w:pPr>
      <w:r w:rsidRPr="00111EA1">
        <w:rPr>
          <w:i/>
          <w:color w:val="000000" w:themeColor="text1"/>
          <w:sz w:val="21"/>
          <w:szCs w:val="21"/>
        </w:rPr>
        <w:t>____________________________________________</w:t>
      </w:r>
    </w:p>
    <w:p w14:paraId="3DAA3D0F" w14:textId="77777777" w:rsidR="00F4263B" w:rsidRPr="00111EA1" w:rsidRDefault="00F4263B" w:rsidP="007D2BA5">
      <w:pPr>
        <w:tabs>
          <w:tab w:val="left" w:pos="432"/>
        </w:tabs>
        <w:jc w:val="both"/>
        <w:rPr>
          <w:i/>
          <w:color w:val="000000" w:themeColor="text1"/>
          <w:sz w:val="21"/>
          <w:szCs w:val="21"/>
        </w:rPr>
      </w:pPr>
    </w:p>
    <w:p w14:paraId="46F52E48" w14:textId="77777777" w:rsidR="00F47671" w:rsidRPr="00111EA1" w:rsidRDefault="00F47671" w:rsidP="007D2BA5">
      <w:pPr>
        <w:tabs>
          <w:tab w:val="left" w:pos="432"/>
        </w:tabs>
        <w:rPr>
          <w:b/>
          <w:bCs/>
          <w:color w:val="000000" w:themeColor="text1"/>
          <w:sz w:val="25"/>
          <w:szCs w:val="25"/>
        </w:rPr>
      </w:pPr>
      <w:r w:rsidRPr="00111EA1">
        <w:rPr>
          <w:b/>
          <w:bCs/>
          <w:color w:val="000000" w:themeColor="text1"/>
          <w:sz w:val="25"/>
          <w:szCs w:val="25"/>
        </w:rPr>
        <w:t>INTRODUCTION</w:t>
      </w:r>
      <w:r w:rsidR="002975BC" w:rsidRPr="00111EA1">
        <w:rPr>
          <w:b/>
          <w:bCs/>
          <w:color w:val="000000" w:themeColor="text1"/>
          <w:sz w:val="25"/>
          <w:szCs w:val="25"/>
        </w:rPr>
        <w:t>:</w:t>
      </w:r>
    </w:p>
    <w:p w14:paraId="46FD6516" w14:textId="77777777" w:rsidR="008D2837" w:rsidRPr="00111EA1" w:rsidRDefault="00E564DE" w:rsidP="007D2BA5">
      <w:pPr>
        <w:tabs>
          <w:tab w:val="left" w:pos="432"/>
        </w:tabs>
        <w:jc w:val="both"/>
        <w:rPr>
          <w:rFonts w:eastAsia="Times New Roman"/>
          <w:color w:val="000000" w:themeColor="text1"/>
          <w:sz w:val="21"/>
          <w:szCs w:val="21"/>
          <w:vertAlign w:val="superscript"/>
        </w:rPr>
      </w:pPr>
      <w:proofErr w:type="spellStart"/>
      <w:r w:rsidRPr="00111EA1">
        <w:rPr>
          <w:rFonts w:eastAsia="Times New Roman"/>
          <w:color w:val="000000" w:themeColor="text1"/>
          <w:sz w:val="21"/>
          <w:szCs w:val="21"/>
        </w:rPr>
        <w:t>Cesarean</w:t>
      </w:r>
      <w:proofErr w:type="spellEnd"/>
      <w:r w:rsidRPr="00111EA1">
        <w:rPr>
          <w:rFonts w:eastAsia="Times New Roman"/>
          <w:color w:val="000000" w:themeColor="text1"/>
          <w:sz w:val="21"/>
          <w:szCs w:val="21"/>
        </w:rPr>
        <w:t xml:space="preserve"> section (C section)</w:t>
      </w:r>
      <w:r w:rsidR="008D2837" w:rsidRPr="00111EA1">
        <w:rPr>
          <w:rFonts w:eastAsia="Times New Roman"/>
          <w:color w:val="000000" w:themeColor="text1"/>
          <w:sz w:val="21"/>
          <w:szCs w:val="21"/>
        </w:rPr>
        <w:t xml:space="preserve"> is one of the most </w:t>
      </w:r>
      <w:r w:rsidR="00735910" w:rsidRPr="00111EA1">
        <w:rPr>
          <w:rFonts w:eastAsia="Times New Roman"/>
          <w:color w:val="000000" w:themeColor="text1"/>
          <w:sz w:val="21"/>
          <w:szCs w:val="21"/>
        </w:rPr>
        <w:t>common surgical entity in</w:t>
      </w:r>
      <w:r w:rsidR="008D2837" w:rsidRPr="00111EA1">
        <w:rPr>
          <w:rFonts w:eastAsia="Times New Roman"/>
          <w:color w:val="000000" w:themeColor="text1"/>
          <w:sz w:val="21"/>
          <w:szCs w:val="21"/>
        </w:rPr>
        <w:t xml:space="preserve"> </w:t>
      </w:r>
      <w:proofErr w:type="spellStart"/>
      <w:r w:rsidR="00735910" w:rsidRPr="00111EA1">
        <w:rPr>
          <w:rFonts w:eastAsia="Times New Roman"/>
          <w:color w:val="000000" w:themeColor="text1"/>
          <w:sz w:val="21"/>
          <w:szCs w:val="21"/>
        </w:rPr>
        <w:t>Gynecological</w:t>
      </w:r>
      <w:proofErr w:type="spellEnd"/>
      <w:r w:rsidR="00735910" w:rsidRPr="00111EA1">
        <w:rPr>
          <w:rFonts w:eastAsia="Times New Roman"/>
          <w:color w:val="000000" w:themeColor="text1"/>
          <w:sz w:val="21"/>
          <w:szCs w:val="21"/>
        </w:rPr>
        <w:t xml:space="preserve"> and Obstetrical departments</w:t>
      </w:r>
      <w:r w:rsidR="0037793B" w:rsidRPr="00111EA1">
        <w:rPr>
          <w:rFonts w:eastAsia="Times New Roman"/>
          <w:color w:val="000000" w:themeColor="text1"/>
          <w:sz w:val="21"/>
          <w:szCs w:val="21"/>
        </w:rPr>
        <w:t xml:space="preserve"> and their number has exponentiall</w:t>
      </w:r>
      <w:r w:rsidR="008D2837" w:rsidRPr="00111EA1">
        <w:rPr>
          <w:rFonts w:eastAsia="Times New Roman"/>
          <w:color w:val="000000" w:themeColor="text1"/>
          <w:sz w:val="21"/>
          <w:szCs w:val="21"/>
        </w:rPr>
        <w:t xml:space="preserve">y expanded over the </w:t>
      </w:r>
      <w:r w:rsidR="003C7B51" w:rsidRPr="00111EA1">
        <w:rPr>
          <w:rFonts w:eastAsia="Times New Roman"/>
          <w:color w:val="000000" w:themeColor="text1"/>
          <w:sz w:val="21"/>
          <w:szCs w:val="21"/>
        </w:rPr>
        <w:t>last quarter of the century</w:t>
      </w:r>
      <w:r w:rsidR="008D2837" w:rsidRPr="00111EA1">
        <w:rPr>
          <w:rFonts w:eastAsia="Times New Roman"/>
          <w:color w:val="000000" w:themeColor="text1"/>
          <w:sz w:val="21"/>
          <w:szCs w:val="21"/>
        </w:rPr>
        <w:t xml:space="preserve"> and patt</w:t>
      </w:r>
      <w:r w:rsidR="00954391" w:rsidRPr="00111EA1">
        <w:rPr>
          <w:rFonts w:eastAsia="Times New Roman"/>
          <w:color w:val="000000" w:themeColor="text1"/>
          <w:sz w:val="21"/>
          <w:szCs w:val="21"/>
        </w:rPr>
        <w:t>erns is even on the ascent. This can be caused due to wide array of underlying emergency conditions and co morbid diseases but elective C section is also not uncommon these days</w:t>
      </w:r>
      <w:r w:rsidR="008D2837" w:rsidRPr="00111EA1">
        <w:rPr>
          <w:rFonts w:eastAsia="Times New Roman"/>
          <w:color w:val="000000" w:themeColor="text1"/>
          <w:sz w:val="21"/>
          <w:szCs w:val="21"/>
        </w:rPr>
        <w:t xml:space="preserve">. This rate has </w:t>
      </w:r>
      <w:r w:rsidR="009735D8" w:rsidRPr="00111EA1">
        <w:rPr>
          <w:rFonts w:eastAsia="Times New Roman"/>
          <w:color w:val="000000" w:themeColor="text1"/>
          <w:sz w:val="21"/>
          <w:szCs w:val="21"/>
        </w:rPr>
        <w:t xml:space="preserve">jumped up to the half of the </w:t>
      </w:r>
      <w:r w:rsidR="008D4716" w:rsidRPr="00111EA1">
        <w:rPr>
          <w:rFonts w:eastAsia="Times New Roman"/>
          <w:color w:val="000000" w:themeColor="text1"/>
          <w:sz w:val="21"/>
          <w:szCs w:val="21"/>
        </w:rPr>
        <w:t>deliveries</w:t>
      </w:r>
      <w:r w:rsidR="009735D8" w:rsidRPr="00111EA1">
        <w:rPr>
          <w:rFonts w:eastAsia="Times New Roman"/>
          <w:color w:val="000000" w:themeColor="text1"/>
          <w:sz w:val="21"/>
          <w:szCs w:val="21"/>
        </w:rPr>
        <w:t xml:space="preserve"> as elective C sections</w:t>
      </w:r>
      <w:r w:rsidR="008D2837" w:rsidRPr="00111EA1">
        <w:rPr>
          <w:rFonts w:eastAsia="Times New Roman"/>
          <w:color w:val="000000" w:themeColor="text1"/>
          <w:sz w:val="21"/>
          <w:szCs w:val="21"/>
        </w:rPr>
        <w:t xml:space="preserve"> in the </w:t>
      </w:r>
      <w:r w:rsidR="008D4716" w:rsidRPr="00111EA1">
        <w:rPr>
          <w:rFonts w:eastAsia="Times New Roman"/>
          <w:color w:val="000000" w:themeColor="text1"/>
          <w:sz w:val="21"/>
          <w:szCs w:val="21"/>
        </w:rPr>
        <w:t>industrialized countries</w:t>
      </w:r>
      <w:r w:rsidR="00C32711" w:rsidRPr="00111EA1">
        <w:rPr>
          <w:rFonts w:eastAsia="Times New Roman"/>
          <w:color w:val="000000" w:themeColor="text1"/>
          <w:sz w:val="21"/>
          <w:szCs w:val="21"/>
        </w:rPr>
        <w:t xml:space="preserve">. According to an </w:t>
      </w:r>
      <w:r w:rsidR="008D2837" w:rsidRPr="00111EA1">
        <w:rPr>
          <w:rFonts w:eastAsia="Times New Roman"/>
          <w:color w:val="000000" w:themeColor="text1"/>
          <w:sz w:val="21"/>
          <w:szCs w:val="21"/>
        </w:rPr>
        <w:t xml:space="preserve">Indian </w:t>
      </w:r>
      <w:r w:rsidR="00C32711" w:rsidRPr="00111EA1">
        <w:rPr>
          <w:rFonts w:eastAsia="Times New Roman"/>
          <w:color w:val="000000" w:themeColor="text1"/>
          <w:sz w:val="21"/>
          <w:szCs w:val="21"/>
        </w:rPr>
        <w:t xml:space="preserve">study, </w:t>
      </w:r>
      <w:r w:rsidR="00C32711" w:rsidRPr="00111EA1">
        <w:rPr>
          <w:rFonts w:eastAsia="Times New Roman"/>
          <w:color w:val="000000" w:themeColor="text1"/>
          <w:sz w:val="21"/>
          <w:szCs w:val="21"/>
        </w:rPr>
        <w:lastRenderedPageBreak/>
        <w:t>carried out in an undeveloped or developing country,</w:t>
      </w:r>
      <w:r w:rsidR="008D2837" w:rsidRPr="00111EA1">
        <w:rPr>
          <w:rFonts w:eastAsia="Times New Roman"/>
          <w:color w:val="000000" w:themeColor="text1"/>
          <w:sz w:val="21"/>
          <w:szCs w:val="21"/>
        </w:rPr>
        <w:t xml:space="preserve"> C </w:t>
      </w:r>
      <w:r w:rsidR="00C32711" w:rsidRPr="00111EA1">
        <w:rPr>
          <w:rFonts w:eastAsia="Times New Roman"/>
          <w:color w:val="000000" w:themeColor="text1"/>
          <w:sz w:val="21"/>
          <w:szCs w:val="21"/>
        </w:rPr>
        <w:t>section is seen in almost</w:t>
      </w:r>
      <w:r w:rsidR="008F0BF7" w:rsidRPr="00111EA1">
        <w:rPr>
          <w:rFonts w:eastAsia="Times New Roman"/>
          <w:color w:val="000000" w:themeColor="text1"/>
          <w:sz w:val="21"/>
          <w:szCs w:val="21"/>
        </w:rPr>
        <w:t xml:space="preserve"> 25%</w:t>
      </w:r>
      <w:r w:rsidR="00C32711" w:rsidRPr="00111EA1">
        <w:rPr>
          <w:rFonts w:eastAsia="Times New Roman"/>
          <w:color w:val="000000" w:themeColor="text1"/>
          <w:sz w:val="21"/>
          <w:szCs w:val="21"/>
        </w:rPr>
        <w:t xml:space="preserve"> of the total deliveries</w:t>
      </w:r>
      <w:r w:rsidR="008F0BF7" w:rsidRPr="00111EA1">
        <w:rPr>
          <w:rFonts w:eastAsia="Times New Roman"/>
          <w:color w:val="000000" w:themeColor="text1"/>
          <w:sz w:val="21"/>
          <w:szCs w:val="21"/>
        </w:rPr>
        <w:t>.</w:t>
      </w:r>
      <w:r w:rsidR="008F0BF7" w:rsidRPr="00111EA1">
        <w:rPr>
          <w:rFonts w:eastAsia="Times New Roman"/>
          <w:color w:val="000000" w:themeColor="text1"/>
          <w:sz w:val="21"/>
          <w:szCs w:val="21"/>
          <w:vertAlign w:val="superscript"/>
        </w:rPr>
        <w:t xml:space="preserve">1-3 </w:t>
      </w:r>
    </w:p>
    <w:p w14:paraId="021BCA2C" w14:textId="77777777" w:rsidR="008D2837" w:rsidRPr="00111EA1" w:rsidRDefault="008D2837" w:rsidP="007D2BA5">
      <w:pPr>
        <w:tabs>
          <w:tab w:val="left" w:pos="432"/>
        </w:tabs>
        <w:jc w:val="both"/>
        <w:rPr>
          <w:rFonts w:eastAsia="Times New Roman"/>
          <w:color w:val="000000" w:themeColor="text1"/>
          <w:sz w:val="21"/>
          <w:szCs w:val="21"/>
        </w:rPr>
      </w:pPr>
      <w:r w:rsidRPr="00111EA1">
        <w:rPr>
          <w:rFonts w:eastAsia="Times New Roman"/>
          <w:color w:val="000000" w:themeColor="text1"/>
          <w:sz w:val="21"/>
          <w:szCs w:val="21"/>
        </w:rPr>
        <w:t xml:space="preserve">C </w:t>
      </w:r>
      <w:r w:rsidR="009E3FE4" w:rsidRPr="00111EA1">
        <w:rPr>
          <w:rFonts w:eastAsia="Times New Roman"/>
          <w:color w:val="000000" w:themeColor="text1"/>
          <w:sz w:val="21"/>
          <w:szCs w:val="21"/>
        </w:rPr>
        <w:t>section can broadly be classified as elective or emergency one</w:t>
      </w:r>
      <w:r w:rsidRPr="00111EA1">
        <w:rPr>
          <w:rFonts w:eastAsia="Times New Roman"/>
          <w:color w:val="000000" w:themeColor="text1"/>
          <w:sz w:val="21"/>
          <w:szCs w:val="21"/>
        </w:rPr>
        <w:t xml:space="preserve">. </w:t>
      </w:r>
      <w:r w:rsidR="00047071" w:rsidRPr="00111EA1">
        <w:rPr>
          <w:rFonts w:eastAsia="Times New Roman"/>
          <w:color w:val="000000" w:themeColor="text1"/>
          <w:sz w:val="21"/>
          <w:szCs w:val="21"/>
        </w:rPr>
        <w:t>The most common indication for the</w:t>
      </w:r>
      <w:r w:rsidRPr="00111EA1">
        <w:rPr>
          <w:rFonts w:eastAsia="Times New Roman"/>
          <w:color w:val="000000" w:themeColor="text1"/>
          <w:sz w:val="21"/>
          <w:szCs w:val="21"/>
        </w:rPr>
        <w:t xml:space="preserve"> C </w:t>
      </w:r>
      <w:r w:rsidR="00047071" w:rsidRPr="00111EA1">
        <w:rPr>
          <w:rFonts w:eastAsia="Times New Roman"/>
          <w:color w:val="000000" w:themeColor="text1"/>
          <w:sz w:val="21"/>
          <w:szCs w:val="21"/>
        </w:rPr>
        <w:t>section is prior history of the same procedure to prevent any obstetrical complication and out of these uterine rupture is the most threatened one</w:t>
      </w:r>
      <w:r w:rsidR="008F0BF7" w:rsidRPr="00111EA1">
        <w:rPr>
          <w:rFonts w:eastAsia="Times New Roman"/>
          <w:color w:val="000000" w:themeColor="text1"/>
          <w:sz w:val="21"/>
          <w:szCs w:val="21"/>
        </w:rPr>
        <w:t>.</w:t>
      </w:r>
      <w:r w:rsidR="00930304" w:rsidRPr="00111EA1">
        <w:rPr>
          <w:rFonts w:eastAsia="Times New Roman"/>
          <w:color w:val="000000" w:themeColor="text1"/>
          <w:sz w:val="21"/>
          <w:szCs w:val="21"/>
        </w:rPr>
        <w:t xml:space="preserve"> There are number of factors that are seen at both maternal and </w:t>
      </w:r>
      <w:proofErr w:type="spellStart"/>
      <w:r w:rsidR="00930304" w:rsidRPr="00111EA1">
        <w:rPr>
          <w:rFonts w:eastAsia="Times New Roman"/>
          <w:color w:val="000000" w:themeColor="text1"/>
          <w:sz w:val="21"/>
          <w:szCs w:val="21"/>
        </w:rPr>
        <w:t>fetal</w:t>
      </w:r>
      <w:proofErr w:type="spellEnd"/>
      <w:r w:rsidR="00930304" w:rsidRPr="00111EA1">
        <w:rPr>
          <w:rFonts w:eastAsia="Times New Roman"/>
          <w:color w:val="000000" w:themeColor="text1"/>
          <w:sz w:val="21"/>
          <w:szCs w:val="21"/>
        </w:rPr>
        <w:t xml:space="preserve"> end which can lead to this procedure especially in the emergency C section and include abnormal position, </w:t>
      </w:r>
      <w:proofErr w:type="gramStart"/>
      <w:r w:rsidR="00930304" w:rsidRPr="00111EA1">
        <w:rPr>
          <w:rFonts w:eastAsia="Times New Roman"/>
          <w:color w:val="000000" w:themeColor="text1"/>
          <w:sz w:val="21"/>
          <w:szCs w:val="21"/>
        </w:rPr>
        <w:t>premature</w:t>
      </w:r>
      <w:proofErr w:type="gramEnd"/>
      <w:r w:rsidR="00930304" w:rsidRPr="00111EA1">
        <w:rPr>
          <w:rFonts w:eastAsia="Times New Roman"/>
          <w:color w:val="000000" w:themeColor="text1"/>
          <w:sz w:val="21"/>
          <w:szCs w:val="21"/>
        </w:rPr>
        <w:t xml:space="preserve"> rupture of the membrane, delayed </w:t>
      </w:r>
      <w:proofErr w:type="spellStart"/>
      <w:r w:rsidR="00930304" w:rsidRPr="00111EA1">
        <w:rPr>
          <w:rFonts w:eastAsia="Times New Roman"/>
          <w:color w:val="000000" w:themeColor="text1"/>
          <w:sz w:val="21"/>
          <w:szCs w:val="21"/>
        </w:rPr>
        <w:t>labor</w:t>
      </w:r>
      <w:proofErr w:type="spellEnd"/>
      <w:r w:rsidR="00930304" w:rsidRPr="00111EA1">
        <w:rPr>
          <w:rFonts w:eastAsia="Times New Roman"/>
          <w:color w:val="000000" w:themeColor="text1"/>
          <w:sz w:val="21"/>
          <w:szCs w:val="21"/>
        </w:rPr>
        <w:t xml:space="preserve">, </w:t>
      </w:r>
      <w:proofErr w:type="spellStart"/>
      <w:r w:rsidR="00930304" w:rsidRPr="00111EA1">
        <w:rPr>
          <w:rFonts w:eastAsia="Times New Roman"/>
          <w:color w:val="000000" w:themeColor="text1"/>
          <w:sz w:val="21"/>
          <w:szCs w:val="21"/>
        </w:rPr>
        <w:t>fetal</w:t>
      </w:r>
      <w:proofErr w:type="spellEnd"/>
      <w:r w:rsidR="00930304" w:rsidRPr="00111EA1">
        <w:rPr>
          <w:rFonts w:eastAsia="Times New Roman"/>
          <w:color w:val="000000" w:themeColor="text1"/>
          <w:sz w:val="21"/>
          <w:szCs w:val="21"/>
        </w:rPr>
        <w:t xml:space="preserve"> hypoxia etc.</w:t>
      </w:r>
      <w:r w:rsidR="008F0BF7" w:rsidRPr="00111EA1">
        <w:rPr>
          <w:rFonts w:eastAsia="Times New Roman"/>
          <w:color w:val="000000" w:themeColor="text1"/>
          <w:sz w:val="21"/>
          <w:szCs w:val="21"/>
          <w:vertAlign w:val="superscript"/>
        </w:rPr>
        <w:t>4-7</w:t>
      </w:r>
      <w:r w:rsidR="008F0BF7" w:rsidRPr="00111EA1">
        <w:rPr>
          <w:rFonts w:eastAsia="Times New Roman"/>
          <w:color w:val="000000" w:themeColor="text1"/>
          <w:sz w:val="21"/>
          <w:szCs w:val="21"/>
        </w:rPr>
        <w:t xml:space="preserve"> </w:t>
      </w:r>
    </w:p>
    <w:p w14:paraId="7F27B0E7" w14:textId="77777777" w:rsidR="00F51963" w:rsidRPr="00111EA1" w:rsidRDefault="00F51014" w:rsidP="007D2BA5">
      <w:pPr>
        <w:tabs>
          <w:tab w:val="left" w:pos="432"/>
        </w:tabs>
        <w:jc w:val="both"/>
        <w:rPr>
          <w:rFonts w:eastAsia="Times New Roman"/>
          <w:color w:val="000000" w:themeColor="text1"/>
          <w:sz w:val="21"/>
          <w:szCs w:val="21"/>
          <w:vertAlign w:val="superscript"/>
        </w:rPr>
      </w:pPr>
      <w:r w:rsidRPr="00111EA1">
        <w:rPr>
          <w:rFonts w:eastAsia="Times New Roman"/>
          <w:color w:val="000000" w:themeColor="text1"/>
          <w:sz w:val="21"/>
          <w:szCs w:val="21"/>
        </w:rPr>
        <w:t>No surgical intervention is devoid of any complications</w:t>
      </w:r>
      <w:r w:rsidR="00CB4A7F" w:rsidRPr="00111EA1">
        <w:rPr>
          <w:rFonts w:eastAsia="Times New Roman"/>
          <w:color w:val="000000" w:themeColor="text1"/>
          <w:sz w:val="21"/>
          <w:szCs w:val="21"/>
        </w:rPr>
        <w:t>; so is seen with</w:t>
      </w:r>
      <w:r w:rsidR="0077296A" w:rsidRPr="00111EA1">
        <w:rPr>
          <w:rFonts w:eastAsia="Times New Roman"/>
          <w:color w:val="000000" w:themeColor="text1"/>
          <w:sz w:val="21"/>
          <w:szCs w:val="21"/>
        </w:rPr>
        <w:t xml:space="preserve"> </w:t>
      </w:r>
      <w:r w:rsidR="00CB4A7F" w:rsidRPr="00111EA1">
        <w:rPr>
          <w:rFonts w:eastAsia="Times New Roman"/>
          <w:color w:val="000000" w:themeColor="text1"/>
          <w:sz w:val="21"/>
          <w:szCs w:val="21"/>
        </w:rPr>
        <w:t>C sections and there are also various underlying factors that predispose to certain degree of risk for development of these untoward side effects</w:t>
      </w:r>
      <w:r w:rsidRPr="00111EA1">
        <w:rPr>
          <w:rFonts w:eastAsia="Times New Roman"/>
          <w:color w:val="000000" w:themeColor="text1"/>
          <w:sz w:val="21"/>
          <w:szCs w:val="21"/>
        </w:rPr>
        <w:t>.</w:t>
      </w:r>
      <w:r w:rsidR="00CB4A7F" w:rsidRPr="00111EA1">
        <w:rPr>
          <w:rFonts w:eastAsia="Times New Roman"/>
          <w:color w:val="000000" w:themeColor="text1"/>
          <w:sz w:val="21"/>
          <w:szCs w:val="21"/>
        </w:rPr>
        <w:t xml:space="preserve"> </w:t>
      </w:r>
      <w:proofErr w:type="gramStart"/>
      <w:r w:rsidR="00CB4A7F" w:rsidRPr="00111EA1">
        <w:rPr>
          <w:rFonts w:eastAsia="Times New Roman"/>
          <w:color w:val="000000" w:themeColor="text1"/>
          <w:sz w:val="21"/>
          <w:szCs w:val="21"/>
        </w:rPr>
        <w:t xml:space="preserve">In these circumstances, poor socio-economic status, low educational profile, </w:t>
      </w:r>
      <w:proofErr w:type="spellStart"/>
      <w:r w:rsidR="00CB4A7F" w:rsidRPr="00111EA1">
        <w:rPr>
          <w:rFonts w:eastAsia="Times New Roman"/>
          <w:color w:val="000000" w:themeColor="text1"/>
          <w:sz w:val="21"/>
          <w:szCs w:val="21"/>
        </w:rPr>
        <w:t>primi</w:t>
      </w:r>
      <w:proofErr w:type="spellEnd"/>
      <w:r w:rsidR="00CB4A7F" w:rsidRPr="00111EA1">
        <w:rPr>
          <w:rFonts w:eastAsia="Times New Roman"/>
          <w:color w:val="000000" w:themeColor="text1"/>
          <w:sz w:val="21"/>
          <w:szCs w:val="21"/>
        </w:rPr>
        <w:t xml:space="preserve"> </w:t>
      </w:r>
      <w:proofErr w:type="spellStart"/>
      <w:r w:rsidR="00CB4A7F" w:rsidRPr="00111EA1">
        <w:rPr>
          <w:rFonts w:eastAsia="Times New Roman"/>
          <w:color w:val="000000" w:themeColor="text1"/>
          <w:sz w:val="21"/>
          <w:szCs w:val="21"/>
        </w:rPr>
        <w:t>gravida</w:t>
      </w:r>
      <w:proofErr w:type="spellEnd"/>
      <w:r w:rsidR="00CB4A7F" w:rsidRPr="00111EA1">
        <w:rPr>
          <w:rFonts w:eastAsia="Times New Roman"/>
          <w:color w:val="000000" w:themeColor="text1"/>
          <w:sz w:val="21"/>
          <w:szCs w:val="21"/>
        </w:rPr>
        <w:t xml:space="preserve">, lack of ante and pre natal visits, maternal age and the co-morbid conditions like cardiovascular ones are important causes to lead to </w:t>
      </w:r>
      <w:r w:rsidR="00CB4A7F" w:rsidRPr="00111EA1">
        <w:rPr>
          <w:rFonts w:eastAsia="Times New Roman"/>
          <w:color w:val="000000" w:themeColor="text1"/>
          <w:sz w:val="21"/>
          <w:szCs w:val="21"/>
        </w:rPr>
        <w:lastRenderedPageBreak/>
        <w:t>development of complications after C section.</w:t>
      </w:r>
      <w:proofErr w:type="gramEnd"/>
      <w:r w:rsidR="003B7A73" w:rsidRPr="00111EA1">
        <w:rPr>
          <w:rFonts w:eastAsia="Times New Roman"/>
          <w:color w:val="000000" w:themeColor="text1"/>
          <w:sz w:val="21"/>
          <w:szCs w:val="21"/>
        </w:rPr>
        <w:t xml:space="preserve"> The data regarding the prevalence of various </w:t>
      </w:r>
      <w:r w:rsidR="007362C1" w:rsidRPr="00111EA1">
        <w:rPr>
          <w:rFonts w:eastAsia="Times New Roman"/>
          <w:color w:val="000000" w:themeColor="text1"/>
          <w:sz w:val="21"/>
          <w:szCs w:val="21"/>
        </w:rPr>
        <w:t>complications</w:t>
      </w:r>
      <w:r w:rsidR="003B7A73" w:rsidRPr="00111EA1">
        <w:rPr>
          <w:rFonts w:eastAsia="Times New Roman"/>
          <w:color w:val="000000" w:themeColor="text1"/>
          <w:sz w:val="21"/>
          <w:szCs w:val="21"/>
        </w:rPr>
        <w:t xml:space="preserve"> is variable and </w:t>
      </w:r>
      <w:r w:rsidR="00A44A36" w:rsidRPr="00111EA1">
        <w:rPr>
          <w:rFonts w:eastAsia="Times New Roman"/>
          <w:color w:val="000000" w:themeColor="text1"/>
          <w:sz w:val="21"/>
          <w:szCs w:val="21"/>
        </w:rPr>
        <w:t xml:space="preserve">guide to early </w:t>
      </w:r>
      <w:r w:rsidR="007362C1" w:rsidRPr="00111EA1">
        <w:rPr>
          <w:rFonts w:eastAsia="Times New Roman"/>
          <w:color w:val="000000" w:themeColor="text1"/>
          <w:sz w:val="21"/>
          <w:szCs w:val="21"/>
        </w:rPr>
        <w:t>anticipation</w:t>
      </w:r>
      <w:r w:rsidR="00A44A36" w:rsidRPr="00111EA1">
        <w:rPr>
          <w:rFonts w:eastAsia="Times New Roman"/>
          <w:color w:val="000000" w:themeColor="text1"/>
          <w:sz w:val="21"/>
          <w:szCs w:val="21"/>
        </w:rPr>
        <w:t xml:space="preserve"> and intervention to avoid morbidity and mortality in such cases</w:t>
      </w:r>
      <w:r w:rsidR="00CB4A7F" w:rsidRPr="00111EA1">
        <w:rPr>
          <w:rFonts w:eastAsia="Times New Roman"/>
          <w:color w:val="000000" w:themeColor="text1"/>
          <w:sz w:val="21"/>
          <w:szCs w:val="21"/>
        </w:rPr>
        <w:t xml:space="preserve"> </w:t>
      </w:r>
      <w:r w:rsidR="008D2837" w:rsidRPr="00111EA1">
        <w:rPr>
          <w:rFonts w:eastAsia="Times New Roman"/>
          <w:color w:val="000000" w:themeColor="text1"/>
          <w:sz w:val="21"/>
          <w:szCs w:val="21"/>
          <w:vertAlign w:val="superscript"/>
        </w:rPr>
        <w:t>8-11</w:t>
      </w:r>
    </w:p>
    <w:p w14:paraId="30BA9398" w14:textId="77777777" w:rsidR="002975BC" w:rsidRPr="00111EA1" w:rsidRDefault="002975BC" w:rsidP="007D2BA5">
      <w:pPr>
        <w:tabs>
          <w:tab w:val="left" w:pos="432"/>
        </w:tabs>
        <w:jc w:val="both"/>
        <w:rPr>
          <w:b/>
          <w:bCs/>
          <w:color w:val="000000" w:themeColor="text1"/>
        </w:rPr>
      </w:pPr>
    </w:p>
    <w:p w14:paraId="00BCFA93" w14:textId="77777777" w:rsidR="00F47671" w:rsidRPr="00111EA1" w:rsidRDefault="00F47671" w:rsidP="007D2BA5">
      <w:pPr>
        <w:tabs>
          <w:tab w:val="left" w:pos="432"/>
        </w:tabs>
        <w:jc w:val="both"/>
        <w:rPr>
          <w:color w:val="000000" w:themeColor="text1"/>
          <w:sz w:val="25"/>
          <w:szCs w:val="25"/>
        </w:rPr>
      </w:pPr>
      <w:r w:rsidRPr="00111EA1">
        <w:rPr>
          <w:b/>
          <w:bCs/>
          <w:color w:val="000000" w:themeColor="text1"/>
          <w:sz w:val="25"/>
          <w:szCs w:val="25"/>
        </w:rPr>
        <w:t>METHODS</w:t>
      </w:r>
      <w:r w:rsidR="002975BC" w:rsidRPr="00111EA1">
        <w:rPr>
          <w:b/>
          <w:bCs/>
          <w:color w:val="000000" w:themeColor="text1"/>
          <w:sz w:val="25"/>
          <w:szCs w:val="25"/>
        </w:rPr>
        <w:t>:</w:t>
      </w:r>
    </w:p>
    <w:p w14:paraId="6CE59066" w14:textId="77777777" w:rsidR="008F0F8D" w:rsidRPr="00111EA1" w:rsidRDefault="00A65136" w:rsidP="007D2BA5">
      <w:pPr>
        <w:tabs>
          <w:tab w:val="left" w:pos="432"/>
        </w:tabs>
        <w:jc w:val="both"/>
        <w:rPr>
          <w:color w:val="000000" w:themeColor="text1"/>
          <w:sz w:val="21"/>
          <w:szCs w:val="21"/>
        </w:rPr>
      </w:pPr>
      <w:r w:rsidRPr="00111EA1">
        <w:rPr>
          <w:bCs/>
          <w:color w:val="000000" w:themeColor="text1"/>
          <w:sz w:val="21"/>
          <w:szCs w:val="21"/>
        </w:rPr>
        <w:t xml:space="preserve">This </w:t>
      </w:r>
      <w:r w:rsidR="00576A27" w:rsidRPr="00111EA1">
        <w:rPr>
          <w:bCs/>
          <w:color w:val="000000" w:themeColor="text1"/>
          <w:sz w:val="21"/>
          <w:szCs w:val="21"/>
        </w:rPr>
        <w:t>was a randomized controlled-</w:t>
      </w:r>
      <w:r w:rsidR="002544D4" w:rsidRPr="00111EA1">
        <w:rPr>
          <w:bCs/>
          <w:color w:val="000000" w:themeColor="text1"/>
          <w:sz w:val="21"/>
          <w:szCs w:val="21"/>
        </w:rPr>
        <w:t>trial</w:t>
      </w:r>
      <w:r w:rsidR="00576A27" w:rsidRPr="00111EA1">
        <w:rPr>
          <w:bCs/>
          <w:color w:val="000000" w:themeColor="text1"/>
          <w:sz w:val="21"/>
          <w:szCs w:val="21"/>
        </w:rPr>
        <w:t xml:space="preserve">. This was conducted at Sheikh </w:t>
      </w:r>
      <w:proofErr w:type="spellStart"/>
      <w:r w:rsidR="00576A27" w:rsidRPr="00111EA1">
        <w:rPr>
          <w:bCs/>
          <w:color w:val="000000" w:themeColor="text1"/>
          <w:sz w:val="21"/>
          <w:szCs w:val="21"/>
        </w:rPr>
        <w:t>Zayed</w:t>
      </w:r>
      <w:proofErr w:type="spellEnd"/>
      <w:r w:rsidR="00576A27" w:rsidRPr="00111EA1">
        <w:rPr>
          <w:bCs/>
          <w:color w:val="000000" w:themeColor="text1"/>
          <w:sz w:val="21"/>
          <w:szCs w:val="21"/>
        </w:rPr>
        <w:t xml:space="preserve"> Hospital, Rahim </w:t>
      </w:r>
      <w:proofErr w:type="spellStart"/>
      <w:r w:rsidR="00576A27" w:rsidRPr="00111EA1">
        <w:rPr>
          <w:bCs/>
          <w:color w:val="000000" w:themeColor="text1"/>
          <w:sz w:val="21"/>
          <w:szCs w:val="21"/>
        </w:rPr>
        <w:t>Yar</w:t>
      </w:r>
      <w:proofErr w:type="spellEnd"/>
      <w:r w:rsidR="00576A27" w:rsidRPr="00111EA1">
        <w:rPr>
          <w:bCs/>
          <w:color w:val="000000" w:themeColor="text1"/>
          <w:sz w:val="21"/>
          <w:szCs w:val="21"/>
        </w:rPr>
        <w:t xml:space="preserve"> Khan</w:t>
      </w:r>
      <w:r w:rsidR="002544D4" w:rsidRPr="00111EA1">
        <w:rPr>
          <w:bCs/>
          <w:color w:val="000000" w:themeColor="text1"/>
          <w:sz w:val="21"/>
          <w:szCs w:val="21"/>
        </w:rPr>
        <w:t xml:space="preserve"> </w:t>
      </w:r>
      <w:r w:rsidR="0025012F" w:rsidRPr="00111EA1">
        <w:rPr>
          <w:bCs/>
          <w:color w:val="000000" w:themeColor="text1"/>
          <w:sz w:val="21"/>
          <w:szCs w:val="21"/>
        </w:rPr>
        <w:t xml:space="preserve">during </w:t>
      </w:r>
      <w:r w:rsidR="00E9405A" w:rsidRPr="00111EA1">
        <w:rPr>
          <w:color w:val="000000" w:themeColor="text1"/>
          <w:sz w:val="21"/>
          <w:szCs w:val="21"/>
        </w:rPr>
        <w:t>01-09</w:t>
      </w:r>
      <w:r w:rsidRPr="00111EA1">
        <w:rPr>
          <w:color w:val="000000" w:themeColor="text1"/>
          <w:sz w:val="21"/>
          <w:szCs w:val="21"/>
        </w:rPr>
        <w:t>-</w:t>
      </w:r>
      <w:r w:rsidR="0025012F" w:rsidRPr="00111EA1">
        <w:rPr>
          <w:color w:val="000000" w:themeColor="text1"/>
          <w:sz w:val="21"/>
          <w:szCs w:val="21"/>
        </w:rPr>
        <w:t>2018</w:t>
      </w:r>
      <w:r w:rsidR="00261D37" w:rsidRPr="00111EA1">
        <w:rPr>
          <w:color w:val="000000" w:themeColor="text1"/>
          <w:sz w:val="21"/>
          <w:szCs w:val="21"/>
        </w:rPr>
        <w:t xml:space="preserve"> to </w:t>
      </w:r>
      <w:r w:rsidR="00E9405A" w:rsidRPr="00111EA1">
        <w:rPr>
          <w:color w:val="000000" w:themeColor="text1"/>
          <w:sz w:val="21"/>
          <w:szCs w:val="21"/>
        </w:rPr>
        <w:t>28</w:t>
      </w:r>
      <w:r w:rsidR="002E1BB9" w:rsidRPr="00111EA1">
        <w:rPr>
          <w:color w:val="000000" w:themeColor="text1"/>
          <w:sz w:val="21"/>
          <w:szCs w:val="21"/>
        </w:rPr>
        <w:t>-</w:t>
      </w:r>
      <w:r w:rsidR="00E9405A" w:rsidRPr="00111EA1">
        <w:rPr>
          <w:color w:val="000000" w:themeColor="text1"/>
          <w:sz w:val="21"/>
          <w:szCs w:val="21"/>
        </w:rPr>
        <w:t>02</w:t>
      </w:r>
      <w:r w:rsidRPr="00111EA1">
        <w:rPr>
          <w:color w:val="000000" w:themeColor="text1"/>
          <w:sz w:val="21"/>
          <w:szCs w:val="21"/>
        </w:rPr>
        <w:t>-</w:t>
      </w:r>
      <w:r w:rsidR="00E833C1" w:rsidRPr="00111EA1">
        <w:rPr>
          <w:color w:val="000000" w:themeColor="text1"/>
          <w:sz w:val="21"/>
          <w:szCs w:val="21"/>
        </w:rPr>
        <w:t>201</w:t>
      </w:r>
      <w:r w:rsidR="00E9405A" w:rsidRPr="00111EA1">
        <w:rPr>
          <w:color w:val="000000" w:themeColor="text1"/>
          <w:sz w:val="21"/>
          <w:szCs w:val="21"/>
        </w:rPr>
        <w:t>9</w:t>
      </w:r>
      <w:r w:rsidR="00AC3C19" w:rsidRPr="00111EA1">
        <w:rPr>
          <w:color w:val="000000" w:themeColor="text1"/>
          <w:sz w:val="21"/>
          <w:szCs w:val="21"/>
        </w:rPr>
        <w:t xml:space="preserve">. </w:t>
      </w:r>
      <w:r w:rsidR="008F0F8D" w:rsidRPr="00111EA1">
        <w:rPr>
          <w:color w:val="000000" w:themeColor="text1"/>
          <w:sz w:val="21"/>
          <w:szCs w:val="21"/>
        </w:rPr>
        <w:t xml:space="preserve">In the present study the pregnant females irrespective of their duration of gestation, </w:t>
      </w:r>
      <w:proofErr w:type="spellStart"/>
      <w:r w:rsidR="0031585D" w:rsidRPr="00111EA1">
        <w:rPr>
          <w:color w:val="000000" w:themeColor="text1"/>
          <w:sz w:val="21"/>
          <w:szCs w:val="21"/>
        </w:rPr>
        <w:t>gravida</w:t>
      </w:r>
      <w:proofErr w:type="spellEnd"/>
      <w:r w:rsidR="008F0F8D" w:rsidRPr="00111EA1">
        <w:rPr>
          <w:color w:val="000000" w:themeColor="text1"/>
          <w:sz w:val="21"/>
          <w:szCs w:val="21"/>
        </w:rPr>
        <w:t xml:space="preserve"> and parity having age equal more than 20 years were included. </w:t>
      </w:r>
      <w:r w:rsidR="00850B53" w:rsidRPr="00111EA1">
        <w:rPr>
          <w:color w:val="000000" w:themeColor="text1"/>
          <w:sz w:val="21"/>
          <w:szCs w:val="21"/>
        </w:rPr>
        <w:t xml:space="preserve">The cases were subdivided into 2 equal groups by simple purposive sampling. The cases in group A </w:t>
      </w:r>
      <w:r w:rsidR="0028553C" w:rsidRPr="00111EA1">
        <w:rPr>
          <w:color w:val="000000" w:themeColor="text1"/>
          <w:sz w:val="21"/>
          <w:szCs w:val="21"/>
        </w:rPr>
        <w:t xml:space="preserve">were operative for emergency C section surgery and those, who were in group </w:t>
      </w:r>
      <w:proofErr w:type="gramStart"/>
      <w:r w:rsidR="0028553C" w:rsidRPr="00111EA1">
        <w:rPr>
          <w:color w:val="000000" w:themeColor="text1"/>
          <w:sz w:val="21"/>
          <w:szCs w:val="21"/>
        </w:rPr>
        <w:t>B</w:t>
      </w:r>
      <w:proofErr w:type="gramEnd"/>
      <w:r w:rsidR="0028553C" w:rsidRPr="00111EA1">
        <w:rPr>
          <w:color w:val="000000" w:themeColor="text1"/>
          <w:sz w:val="21"/>
          <w:szCs w:val="21"/>
        </w:rPr>
        <w:t xml:space="preserve"> underwent elective surgery. </w:t>
      </w:r>
      <w:r w:rsidR="00212315" w:rsidRPr="00111EA1">
        <w:rPr>
          <w:color w:val="000000" w:themeColor="text1"/>
          <w:sz w:val="21"/>
          <w:szCs w:val="21"/>
        </w:rPr>
        <w:t xml:space="preserve">These cases were then followed to look for various surgical outcomes i.e. maternal death (it was labelled on the basis of death due to obstetrical cause within 5 days of surgical </w:t>
      </w:r>
      <w:r w:rsidR="00FC72E4" w:rsidRPr="00111EA1">
        <w:rPr>
          <w:color w:val="000000" w:themeColor="text1"/>
          <w:sz w:val="21"/>
          <w:szCs w:val="21"/>
        </w:rPr>
        <w:t>intervention</w:t>
      </w:r>
      <w:r w:rsidR="00212315" w:rsidRPr="00111EA1">
        <w:rPr>
          <w:color w:val="000000" w:themeColor="text1"/>
          <w:sz w:val="21"/>
          <w:szCs w:val="21"/>
        </w:rPr>
        <w:t xml:space="preserve">), </w:t>
      </w:r>
      <w:proofErr w:type="spellStart"/>
      <w:r w:rsidR="00212315" w:rsidRPr="00111EA1">
        <w:rPr>
          <w:color w:val="000000" w:themeColor="text1"/>
          <w:sz w:val="21"/>
          <w:szCs w:val="21"/>
        </w:rPr>
        <w:t>post partum</w:t>
      </w:r>
      <w:proofErr w:type="spellEnd"/>
      <w:r w:rsidR="00212315" w:rsidRPr="00111EA1">
        <w:rPr>
          <w:color w:val="000000" w:themeColor="text1"/>
          <w:sz w:val="21"/>
          <w:szCs w:val="21"/>
        </w:rPr>
        <w:t xml:space="preserve"> </w:t>
      </w:r>
      <w:r w:rsidR="00FC72E4" w:rsidRPr="00111EA1">
        <w:rPr>
          <w:color w:val="000000" w:themeColor="text1"/>
          <w:sz w:val="21"/>
          <w:szCs w:val="21"/>
        </w:rPr>
        <w:t>haemorrhage</w:t>
      </w:r>
      <w:r w:rsidR="00212315" w:rsidRPr="00111EA1">
        <w:rPr>
          <w:color w:val="000000" w:themeColor="text1"/>
          <w:sz w:val="21"/>
          <w:szCs w:val="21"/>
        </w:rPr>
        <w:t xml:space="preserve"> (PPH)</w:t>
      </w:r>
      <w:r w:rsidR="00FC72E4" w:rsidRPr="00111EA1">
        <w:rPr>
          <w:color w:val="000000" w:themeColor="text1"/>
          <w:sz w:val="21"/>
          <w:szCs w:val="21"/>
        </w:rPr>
        <w:t>,w</w:t>
      </w:r>
      <w:r w:rsidR="00212315" w:rsidRPr="00111EA1">
        <w:rPr>
          <w:color w:val="000000" w:themeColor="text1"/>
          <w:sz w:val="21"/>
          <w:szCs w:val="21"/>
        </w:rPr>
        <w:t>hich was labelled on the basis of blood loss more than 1 litre assessed on the basis of drain and soaked gauze, hysterectomy (due to uncontrolled blood loss) and surgical site infection (SSI), denoted on the basis of wound site serous or purulent discharge along with fever and raised white blood cell count.</w:t>
      </w:r>
      <w:r w:rsidR="0077296A" w:rsidRPr="00111EA1">
        <w:rPr>
          <w:color w:val="000000" w:themeColor="text1"/>
          <w:sz w:val="21"/>
          <w:szCs w:val="21"/>
        </w:rPr>
        <w:t xml:space="preserve"> </w:t>
      </w:r>
    </w:p>
    <w:p w14:paraId="3DE17F55" w14:textId="77777777" w:rsidR="00F66B65" w:rsidRPr="00111EA1" w:rsidRDefault="002E4DCF" w:rsidP="007D2BA5">
      <w:pPr>
        <w:tabs>
          <w:tab w:val="left" w:pos="432"/>
        </w:tabs>
        <w:jc w:val="both"/>
        <w:rPr>
          <w:color w:val="000000" w:themeColor="text1"/>
          <w:sz w:val="21"/>
          <w:szCs w:val="21"/>
        </w:rPr>
      </w:pPr>
      <w:r w:rsidRPr="00111EA1">
        <w:rPr>
          <w:color w:val="000000" w:themeColor="text1"/>
          <w:sz w:val="21"/>
          <w:szCs w:val="21"/>
        </w:rPr>
        <w:t xml:space="preserve">The data was analysing by SPSS </w:t>
      </w:r>
      <w:r w:rsidR="00861128" w:rsidRPr="00111EA1">
        <w:rPr>
          <w:color w:val="000000" w:themeColor="text1"/>
          <w:sz w:val="21"/>
          <w:szCs w:val="21"/>
        </w:rPr>
        <w:t>version 23.0</w:t>
      </w:r>
      <w:r w:rsidR="00787FBC" w:rsidRPr="00111EA1">
        <w:rPr>
          <w:color w:val="000000" w:themeColor="text1"/>
          <w:sz w:val="21"/>
          <w:szCs w:val="21"/>
        </w:rPr>
        <w:t>.</w:t>
      </w:r>
      <w:r w:rsidR="00F66B65" w:rsidRPr="00111EA1">
        <w:rPr>
          <w:color w:val="000000" w:themeColor="text1"/>
          <w:sz w:val="21"/>
          <w:szCs w:val="21"/>
        </w:rPr>
        <w:t xml:space="preserve"> </w:t>
      </w:r>
      <w:r w:rsidR="00C92B91" w:rsidRPr="00111EA1">
        <w:rPr>
          <w:color w:val="000000" w:themeColor="text1"/>
          <w:sz w:val="21"/>
          <w:szCs w:val="21"/>
        </w:rPr>
        <w:t>Mean and</w:t>
      </w:r>
      <w:r w:rsidR="00753393" w:rsidRPr="00111EA1">
        <w:rPr>
          <w:color w:val="000000" w:themeColor="text1"/>
          <w:sz w:val="21"/>
          <w:szCs w:val="21"/>
        </w:rPr>
        <w:t xml:space="preserve"> st</w:t>
      </w:r>
      <w:r w:rsidR="00787FBC" w:rsidRPr="00111EA1">
        <w:rPr>
          <w:color w:val="000000" w:themeColor="text1"/>
          <w:sz w:val="21"/>
          <w:szCs w:val="21"/>
        </w:rPr>
        <w:t>andard deviation was</w:t>
      </w:r>
      <w:r w:rsidR="00753393" w:rsidRPr="00111EA1">
        <w:rPr>
          <w:color w:val="000000" w:themeColor="text1"/>
          <w:sz w:val="21"/>
          <w:szCs w:val="21"/>
        </w:rPr>
        <w:t xml:space="preserve"> calculated for </w:t>
      </w:r>
      <w:r w:rsidR="002D332B" w:rsidRPr="00111EA1">
        <w:rPr>
          <w:color w:val="000000" w:themeColor="text1"/>
          <w:sz w:val="21"/>
          <w:szCs w:val="21"/>
        </w:rPr>
        <w:t>continuous</w:t>
      </w:r>
      <w:r w:rsidR="00787FBC" w:rsidRPr="00111EA1">
        <w:rPr>
          <w:color w:val="000000" w:themeColor="text1"/>
          <w:sz w:val="21"/>
          <w:szCs w:val="21"/>
        </w:rPr>
        <w:t xml:space="preserve"> data and </w:t>
      </w:r>
      <w:r w:rsidR="002D332B" w:rsidRPr="00111EA1">
        <w:rPr>
          <w:color w:val="000000" w:themeColor="text1"/>
          <w:sz w:val="21"/>
          <w:szCs w:val="21"/>
        </w:rPr>
        <w:t>frequency and percentages were labelled on the basis of nominal data.</w:t>
      </w:r>
    </w:p>
    <w:p w14:paraId="0EDEC303" w14:textId="77777777" w:rsidR="002975BC" w:rsidRPr="00111EA1" w:rsidRDefault="002975BC" w:rsidP="007D2BA5">
      <w:pPr>
        <w:tabs>
          <w:tab w:val="left" w:pos="432"/>
        </w:tabs>
        <w:jc w:val="both"/>
        <w:rPr>
          <w:b/>
          <w:color w:val="000000" w:themeColor="text1"/>
          <w:shd w:val="clear" w:color="auto" w:fill="FFFFFF"/>
        </w:rPr>
      </w:pPr>
    </w:p>
    <w:p w14:paraId="12EC097B" w14:textId="77777777" w:rsidR="007B6829" w:rsidRPr="00111EA1" w:rsidRDefault="00212010" w:rsidP="007D2BA5">
      <w:pPr>
        <w:tabs>
          <w:tab w:val="left" w:pos="432"/>
        </w:tabs>
        <w:jc w:val="both"/>
        <w:rPr>
          <w:b/>
          <w:color w:val="000000" w:themeColor="text1"/>
          <w:sz w:val="25"/>
          <w:szCs w:val="25"/>
          <w:shd w:val="clear" w:color="auto" w:fill="FFFFFF"/>
        </w:rPr>
      </w:pPr>
      <w:r w:rsidRPr="00111EA1">
        <w:rPr>
          <w:b/>
          <w:caps/>
          <w:color w:val="000000" w:themeColor="text1"/>
          <w:sz w:val="25"/>
          <w:szCs w:val="25"/>
          <w:shd w:val="clear" w:color="auto" w:fill="FFFFFF"/>
        </w:rPr>
        <w:t>Results:</w:t>
      </w:r>
    </w:p>
    <w:p w14:paraId="043480CA" w14:textId="77777777" w:rsidR="008B5E40" w:rsidRPr="00111EA1" w:rsidRDefault="00B71713" w:rsidP="007D2BA5">
      <w:pPr>
        <w:tabs>
          <w:tab w:val="left" w:pos="432"/>
        </w:tabs>
        <w:jc w:val="both"/>
        <w:rPr>
          <w:b/>
          <w:color w:val="000000" w:themeColor="text1"/>
          <w:sz w:val="21"/>
          <w:szCs w:val="21"/>
          <w:shd w:val="clear" w:color="auto" w:fill="FFFFFF"/>
        </w:rPr>
      </w:pPr>
      <w:r w:rsidRPr="00111EA1">
        <w:rPr>
          <w:color w:val="000000" w:themeColor="text1"/>
          <w:sz w:val="21"/>
          <w:szCs w:val="21"/>
        </w:rPr>
        <w:t xml:space="preserve">In </w:t>
      </w:r>
      <w:r w:rsidR="00D11A0C" w:rsidRPr="00111EA1">
        <w:rPr>
          <w:color w:val="000000" w:themeColor="text1"/>
          <w:sz w:val="21"/>
          <w:szCs w:val="21"/>
        </w:rPr>
        <w:t xml:space="preserve">this study </w:t>
      </w:r>
      <w:r w:rsidR="004F39D1" w:rsidRPr="00111EA1">
        <w:rPr>
          <w:color w:val="000000" w:themeColor="text1"/>
          <w:sz w:val="21"/>
          <w:szCs w:val="21"/>
        </w:rPr>
        <w:t xml:space="preserve">total 150 cases of C section were included with 75 in each group. The mean age of the group A and B was 28.87±4.43 </w:t>
      </w:r>
      <w:proofErr w:type="spellStart"/>
      <w:r w:rsidR="004F39D1" w:rsidRPr="00111EA1">
        <w:rPr>
          <w:color w:val="000000" w:themeColor="text1"/>
          <w:sz w:val="21"/>
          <w:szCs w:val="21"/>
        </w:rPr>
        <w:t>vs</w:t>
      </w:r>
      <w:proofErr w:type="spellEnd"/>
      <w:r w:rsidR="004F39D1" w:rsidRPr="00111EA1">
        <w:rPr>
          <w:color w:val="000000" w:themeColor="text1"/>
          <w:sz w:val="21"/>
          <w:szCs w:val="21"/>
        </w:rPr>
        <w:t xml:space="preserve"> 29.54±5.13 years and mean duration of gestation at presentation was 37.13±2.56 vs38.67±1.39 weeks as shown in table </w:t>
      </w:r>
      <w:r w:rsidR="00C649C9" w:rsidRPr="00111EA1">
        <w:rPr>
          <w:color w:val="000000" w:themeColor="text1"/>
          <w:sz w:val="21"/>
          <w:szCs w:val="21"/>
        </w:rPr>
        <w:t>1</w:t>
      </w:r>
      <w:r w:rsidR="00FF35FA" w:rsidRPr="00111EA1">
        <w:rPr>
          <w:color w:val="000000" w:themeColor="text1"/>
          <w:sz w:val="21"/>
          <w:szCs w:val="21"/>
        </w:rPr>
        <w:t>.</w:t>
      </w:r>
      <w:r w:rsidR="005B1CF3" w:rsidRPr="00111EA1">
        <w:rPr>
          <w:color w:val="000000" w:themeColor="text1"/>
          <w:sz w:val="21"/>
          <w:szCs w:val="21"/>
        </w:rPr>
        <w:t xml:space="preserve"> SSI was seen in 3 (5.33%) cases in emergency group </w:t>
      </w:r>
      <w:proofErr w:type="spellStart"/>
      <w:r w:rsidR="005B1CF3" w:rsidRPr="00111EA1">
        <w:rPr>
          <w:color w:val="000000" w:themeColor="text1"/>
          <w:sz w:val="21"/>
          <w:szCs w:val="21"/>
        </w:rPr>
        <w:t>vs</w:t>
      </w:r>
      <w:proofErr w:type="spellEnd"/>
      <w:r w:rsidR="005B1CF3" w:rsidRPr="00111EA1">
        <w:rPr>
          <w:color w:val="000000" w:themeColor="text1"/>
          <w:sz w:val="21"/>
          <w:szCs w:val="21"/>
        </w:rPr>
        <w:t xml:space="preserve"> 2 (2.66%) in elective group with p= 0.07. PPH was observed in 2 (2.66%) of the cases each with p= 1.0 and </w:t>
      </w:r>
      <w:r w:rsidR="00F828CA" w:rsidRPr="00111EA1">
        <w:rPr>
          <w:color w:val="000000" w:themeColor="text1"/>
          <w:sz w:val="21"/>
          <w:szCs w:val="21"/>
        </w:rPr>
        <w:t>both</w:t>
      </w:r>
      <w:r w:rsidR="005B1CF3" w:rsidRPr="00111EA1">
        <w:rPr>
          <w:color w:val="000000" w:themeColor="text1"/>
          <w:sz w:val="21"/>
          <w:szCs w:val="21"/>
        </w:rPr>
        <w:t xml:space="preserve"> </w:t>
      </w:r>
      <w:r w:rsidR="00F828CA" w:rsidRPr="00111EA1">
        <w:rPr>
          <w:color w:val="000000" w:themeColor="text1"/>
          <w:sz w:val="21"/>
          <w:szCs w:val="21"/>
        </w:rPr>
        <w:t>hysterectomy</w:t>
      </w:r>
      <w:r w:rsidR="005B1CF3" w:rsidRPr="00111EA1">
        <w:rPr>
          <w:color w:val="000000" w:themeColor="text1"/>
          <w:sz w:val="21"/>
          <w:szCs w:val="21"/>
        </w:rPr>
        <w:t xml:space="preserve"> and mater</w:t>
      </w:r>
      <w:r w:rsidR="00F828CA" w:rsidRPr="00111EA1">
        <w:rPr>
          <w:color w:val="000000" w:themeColor="text1"/>
          <w:sz w:val="21"/>
          <w:szCs w:val="21"/>
        </w:rPr>
        <w:t>n</w:t>
      </w:r>
      <w:r w:rsidR="005B1CF3" w:rsidRPr="00111EA1">
        <w:rPr>
          <w:color w:val="000000" w:themeColor="text1"/>
          <w:sz w:val="21"/>
          <w:szCs w:val="21"/>
        </w:rPr>
        <w:t xml:space="preserve">al </w:t>
      </w:r>
      <w:r w:rsidR="00F828CA" w:rsidRPr="00111EA1">
        <w:rPr>
          <w:color w:val="000000" w:themeColor="text1"/>
          <w:sz w:val="21"/>
          <w:szCs w:val="21"/>
        </w:rPr>
        <w:t>mortality</w:t>
      </w:r>
      <w:r w:rsidR="005B1CF3" w:rsidRPr="00111EA1">
        <w:rPr>
          <w:color w:val="000000" w:themeColor="text1"/>
          <w:sz w:val="21"/>
          <w:szCs w:val="21"/>
        </w:rPr>
        <w:t xml:space="preserve"> was observed in 1 (1.33%) cases each in emergency group with p= 0.81 each as in table </w:t>
      </w:r>
      <w:r w:rsidR="00C649C9" w:rsidRPr="00111EA1">
        <w:rPr>
          <w:color w:val="000000" w:themeColor="text1"/>
          <w:sz w:val="21"/>
          <w:szCs w:val="21"/>
        </w:rPr>
        <w:t>2</w:t>
      </w:r>
      <w:r w:rsidR="005B1CF3" w:rsidRPr="00111EA1">
        <w:rPr>
          <w:color w:val="000000" w:themeColor="text1"/>
          <w:sz w:val="21"/>
          <w:szCs w:val="21"/>
        </w:rPr>
        <w:t>.</w:t>
      </w:r>
    </w:p>
    <w:p w14:paraId="6D3D7556" w14:textId="77777777" w:rsidR="008A19C5" w:rsidRPr="00111EA1" w:rsidRDefault="008A19C5" w:rsidP="007D2BA5">
      <w:pPr>
        <w:tabs>
          <w:tab w:val="left" w:pos="432"/>
        </w:tabs>
        <w:jc w:val="both"/>
        <w:rPr>
          <w:b/>
          <w:color w:val="000000" w:themeColor="text1"/>
          <w:sz w:val="21"/>
          <w:szCs w:val="21"/>
        </w:rPr>
      </w:pPr>
    </w:p>
    <w:p w14:paraId="69CB47AB" w14:textId="77777777" w:rsidR="00E83D11" w:rsidRPr="00111EA1" w:rsidRDefault="0006390C" w:rsidP="007D2BA5">
      <w:pPr>
        <w:tabs>
          <w:tab w:val="left" w:pos="432"/>
        </w:tabs>
        <w:jc w:val="both"/>
        <w:rPr>
          <w:color w:val="000000" w:themeColor="text1"/>
          <w:sz w:val="21"/>
          <w:szCs w:val="21"/>
          <w:shd w:val="clear" w:color="auto" w:fill="FFFFFF"/>
        </w:rPr>
      </w:pPr>
      <w:proofErr w:type="gramStart"/>
      <w:r w:rsidRPr="00111EA1">
        <w:rPr>
          <w:color w:val="000000" w:themeColor="text1"/>
          <w:sz w:val="21"/>
          <w:szCs w:val="21"/>
        </w:rPr>
        <w:t>Table</w:t>
      </w:r>
      <w:r w:rsidR="00543647" w:rsidRPr="00111EA1">
        <w:rPr>
          <w:color w:val="000000" w:themeColor="text1"/>
          <w:sz w:val="21"/>
          <w:szCs w:val="21"/>
        </w:rPr>
        <w:t xml:space="preserve"> </w:t>
      </w:r>
      <w:r w:rsidR="00C649C9" w:rsidRPr="00111EA1">
        <w:rPr>
          <w:color w:val="000000" w:themeColor="text1"/>
          <w:sz w:val="21"/>
          <w:szCs w:val="21"/>
        </w:rPr>
        <w:t>1</w:t>
      </w:r>
      <w:r w:rsidRPr="00111EA1">
        <w:rPr>
          <w:color w:val="000000" w:themeColor="text1"/>
          <w:sz w:val="21"/>
          <w:szCs w:val="21"/>
        </w:rPr>
        <w:t>.</w:t>
      </w:r>
      <w:proofErr w:type="gramEnd"/>
      <w:r w:rsidRPr="00111EA1">
        <w:rPr>
          <w:color w:val="000000" w:themeColor="text1"/>
          <w:sz w:val="21"/>
          <w:szCs w:val="21"/>
        </w:rPr>
        <w:t xml:space="preserve"> </w:t>
      </w:r>
      <w:r w:rsidR="001871EB" w:rsidRPr="00111EA1">
        <w:rPr>
          <w:color w:val="000000" w:themeColor="text1"/>
          <w:sz w:val="21"/>
          <w:szCs w:val="21"/>
        </w:rPr>
        <w:t>S</w:t>
      </w:r>
      <w:r w:rsidR="00057785" w:rsidRPr="00111EA1">
        <w:rPr>
          <w:color w:val="000000" w:themeColor="text1"/>
          <w:sz w:val="21"/>
          <w:szCs w:val="21"/>
        </w:rPr>
        <w:t xml:space="preserve">tudy </w:t>
      </w:r>
      <w:r w:rsidR="00E42588" w:rsidRPr="00111EA1">
        <w:rPr>
          <w:color w:val="000000" w:themeColor="text1"/>
          <w:sz w:val="21"/>
          <w:szCs w:val="21"/>
        </w:rPr>
        <w:t>variables</w:t>
      </w:r>
      <w:r w:rsidR="00372216" w:rsidRPr="00111EA1">
        <w:rPr>
          <w:color w:val="000000" w:themeColor="text1"/>
          <w:sz w:val="21"/>
          <w:szCs w:val="21"/>
        </w:rPr>
        <w:t xml:space="preserve"> (n= 75 each)</w:t>
      </w:r>
    </w:p>
    <w:tbl>
      <w:tblPr>
        <w:tblW w:w="4410"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1980"/>
        <w:gridCol w:w="1260"/>
        <w:gridCol w:w="1170"/>
      </w:tblGrid>
      <w:tr w:rsidR="00111EA1" w:rsidRPr="00111EA1" w14:paraId="5E147046" w14:textId="77777777" w:rsidTr="00526591">
        <w:trPr>
          <w:trHeight w:val="288"/>
        </w:trPr>
        <w:tc>
          <w:tcPr>
            <w:tcW w:w="1980" w:type="dxa"/>
            <w:tcBorders>
              <w:top w:val="single" w:sz="4" w:space="0" w:color="auto"/>
              <w:bottom w:val="single" w:sz="4" w:space="0" w:color="auto"/>
            </w:tcBorders>
            <w:shd w:val="clear" w:color="000000" w:fill="FFFFFF"/>
            <w:vAlign w:val="center"/>
          </w:tcPr>
          <w:p w14:paraId="36896CD3" w14:textId="77777777" w:rsidR="0051701B" w:rsidRPr="00111EA1" w:rsidRDefault="0051701B" w:rsidP="007D2BA5">
            <w:pPr>
              <w:tabs>
                <w:tab w:val="left" w:pos="432"/>
              </w:tabs>
              <w:autoSpaceDE w:val="0"/>
              <w:autoSpaceDN w:val="0"/>
              <w:adjustRightInd w:val="0"/>
              <w:rPr>
                <w:color w:val="000000" w:themeColor="text1"/>
                <w:sz w:val="21"/>
                <w:szCs w:val="21"/>
              </w:rPr>
            </w:pPr>
            <w:r w:rsidRPr="00111EA1">
              <w:rPr>
                <w:color w:val="000000" w:themeColor="text1"/>
                <w:sz w:val="21"/>
                <w:szCs w:val="21"/>
              </w:rPr>
              <w:t xml:space="preserve">Variables </w:t>
            </w:r>
          </w:p>
        </w:tc>
        <w:tc>
          <w:tcPr>
            <w:tcW w:w="1260" w:type="dxa"/>
            <w:tcBorders>
              <w:top w:val="single" w:sz="4" w:space="0" w:color="auto"/>
              <w:bottom w:val="single" w:sz="4" w:space="0" w:color="auto"/>
            </w:tcBorders>
            <w:shd w:val="clear" w:color="000000" w:fill="FFFFFF"/>
            <w:vAlign w:val="center"/>
          </w:tcPr>
          <w:p w14:paraId="51209E3D" w14:textId="77777777" w:rsidR="0051701B" w:rsidRPr="00111EA1" w:rsidRDefault="00D55573"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Group A</w:t>
            </w:r>
          </w:p>
        </w:tc>
        <w:tc>
          <w:tcPr>
            <w:tcW w:w="1170" w:type="dxa"/>
            <w:tcBorders>
              <w:top w:val="single" w:sz="4" w:space="0" w:color="auto"/>
              <w:bottom w:val="single" w:sz="4" w:space="0" w:color="auto"/>
            </w:tcBorders>
            <w:shd w:val="clear" w:color="000000" w:fill="FFFFFF"/>
            <w:vAlign w:val="center"/>
          </w:tcPr>
          <w:p w14:paraId="6B635DDA" w14:textId="77777777" w:rsidR="0051701B" w:rsidRPr="00111EA1" w:rsidRDefault="00D55573"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Group B</w:t>
            </w:r>
          </w:p>
        </w:tc>
      </w:tr>
      <w:tr w:rsidR="00111EA1" w:rsidRPr="00111EA1" w14:paraId="0D0E1AC1" w14:textId="77777777" w:rsidTr="00526591">
        <w:trPr>
          <w:trHeight w:val="288"/>
        </w:trPr>
        <w:tc>
          <w:tcPr>
            <w:tcW w:w="1980" w:type="dxa"/>
            <w:tcBorders>
              <w:top w:val="single" w:sz="4" w:space="0" w:color="auto"/>
            </w:tcBorders>
            <w:shd w:val="clear" w:color="000000" w:fill="FFFFFF"/>
            <w:vAlign w:val="center"/>
          </w:tcPr>
          <w:p w14:paraId="512425D7" w14:textId="77777777" w:rsidR="008D7317" w:rsidRPr="00111EA1" w:rsidRDefault="008D7317" w:rsidP="007D2BA5">
            <w:pPr>
              <w:tabs>
                <w:tab w:val="left" w:pos="432"/>
              </w:tabs>
              <w:autoSpaceDE w:val="0"/>
              <w:autoSpaceDN w:val="0"/>
              <w:adjustRightInd w:val="0"/>
              <w:rPr>
                <w:color w:val="000000" w:themeColor="text1"/>
                <w:sz w:val="21"/>
                <w:szCs w:val="21"/>
              </w:rPr>
            </w:pPr>
            <w:r w:rsidRPr="00111EA1">
              <w:rPr>
                <w:color w:val="000000" w:themeColor="text1"/>
                <w:sz w:val="21"/>
                <w:szCs w:val="21"/>
              </w:rPr>
              <w:t xml:space="preserve">Age </w:t>
            </w:r>
          </w:p>
        </w:tc>
        <w:tc>
          <w:tcPr>
            <w:tcW w:w="1260" w:type="dxa"/>
            <w:tcBorders>
              <w:top w:val="single" w:sz="4" w:space="0" w:color="auto"/>
            </w:tcBorders>
            <w:shd w:val="clear" w:color="000000" w:fill="FFFFFF"/>
            <w:vAlign w:val="center"/>
          </w:tcPr>
          <w:p w14:paraId="72CC7EF8" w14:textId="77777777" w:rsidR="008D7317" w:rsidRPr="00111EA1" w:rsidRDefault="00127D60"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28.87±4</w:t>
            </w:r>
            <w:r w:rsidR="008D7317" w:rsidRPr="00111EA1">
              <w:rPr>
                <w:color w:val="000000" w:themeColor="text1"/>
                <w:sz w:val="21"/>
                <w:szCs w:val="21"/>
              </w:rPr>
              <w:t>.</w:t>
            </w:r>
            <w:r w:rsidRPr="00111EA1">
              <w:rPr>
                <w:color w:val="000000" w:themeColor="text1"/>
                <w:sz w:val="21"/>
                <w:szCs w:val="21"/>
              </w:rPr>
              <w:t>43</w:t>
            </w:r>
          </w:p>
        </w:tc>
        <w:tc>
          <w:tcPr>
            <w:tcW w:w="1170" w:type="dxa"/>
            <w:tcBorders>
              <w:top w:val="single" w:sz="4" w:space="0" w:color="auto"/>
            </w:tcBorders>
            <w:shd w:val="clear" w:color="000000" w:fill="FFFFFF"/>
            <w:vAlign w:val="center"/>
          </w:tcPr>
          <w:p w14:paraId="2A2FF671" w14:textId="77777777" w:rsidR="008D7317" w:rsidRPr="00111EA1" w:rsidRDefault="00127D60"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29.54±5</w:t>
            </w:r>
            <w:r w:rsidR="008D7317" w:rsidRPr="00111EA1">
              <w:rPr>
                <w:color w:val="000000" w:themeColor="text1"/>
                <w:sz w:val="21"/>
                <w:szCs w:val="21"/>
              </w:rPr>
              <w:t>.</w:t>
            </w:r>
            <w:r w:rsidRPr="00111EA1">
              <w:rPr>
                <w:color w:val="000000" w:themeColor="text1"/>
                <w:sz w:val="21"/>
                <w:szCs w:val="21"/>
              </w:rPr>
              <w:t>13</w:t>
            </w:r>
          </w:p>
        </w:tc>
      </w:tr>
      <w:tr w:rsidR="00111EA1" w:rsidRPr="00111EA1" w14:paraId="774260EE" w14:textId="77777777" w:rsidTr="00526591">
        <w:trPr>
          <w:trHeight w:val="288"/>
        </w:trPr>
        <w:tc>
          <w:tcPr>
            <w:tcW w:w="1980" w:type="dxa"/>
            <w:shd w:val="clear" w:color="000000" w:fill="FFFFFF"/>
            <w:vAlign w:val="center"/>
          </w:tcPr>
          <w:p w14:paraId="71251F73" w14:textId="77777777" w:rsidR="008D7317" w:rsidRPr="00111EA1" w:rsidRDefault="00537C1A" w:rsidP="007D2BA5">
            <w:pPr>
              <w:tabs>
                <w:tab w:val="left" w:pos="432"/>
              </w:tabs>
              <w:autoSpaceDE w:val="0"/>
              <w:autoSpaceDN w:val="0"/>
              <w:adjustRightInd w:val="0"/>
              <w:rPr>
                <w:color w:val="000000" w:themeColor="text1"/>
                <w:sz w:val="21"/>
                <w:szCs w:val="21"/>
              </w:rPr>
            </w:pPr>
            <w:r w:rsidRPr="00111EA1">
              <w:rPr>
                <w:color w:val="000000" w:themeColor="text1"/>
                <w:sz w:val="21"/>
                <w:szCs w:val="21"/>
              </w:rPr>
              <w:t>Weight</w:t>
            </w:r>
          </w:p>
        </w:tc>
        <w:tc>
          <w:tcPr>
            <w:tcW w:w="1260" w:type="dxa"/>
            <w:shd w:val="clear" w:color="000000" w:fill="FFFFFF"/>
            <w:vAlign w:val="center"/>
          </w:tcPr>
          <w:p w14:paraId="3834679A" w14:textId="77777777" w:rsidR="008D7317" w:rsidRPr="00111EA1" w:rsidRDefault="006F7395"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5</w:t>
            </w:r>
            <w:r w:rsidR="003D4CCC" w:rsidRPr="00111EA1">
              <w:rPr>
                <w:color w:val="000000" w:themeColor="text1"/>
                <w:sz w:val="21"/>
                <w:szCs w:val="21"/>
              </w:rPr>
              <w:t>7.12±2</w:t>
            </w:r>
            <w:r w:rsidR="008D7317" w:rsidRPr="00111EA1">
              <w:rPr>
                <w:color w:val="000000" w:themeColor="text1"/>
                <w:sz w:val="21"/>
                <w:szCs w:val="21"/>
              </w:rPr>
              <w:t>.</w:t>
            </w:r>
            <w:r w:rsidR="009E3086" w:rsidRPr="00111EA1">
              <w:rPr>
                <w:color w:val="000000" w:themeColor="text1"/>
                <w:sz w:val="21"/>
                <w:szCs w:val="21"/>
              </w:rPr>
              <w:t>4</w:t>
            </w:r>
            <w:r w:rsidR="003D4CCC" w:rsidRPr="00111EA1">
              <w:rPr>
                <w:color w:val="000000" w:themeColor="text1"/>
                <w:sz w:val="21"/>
                <w:szCs w:val="21"/>
              </w:rPr>
              <w:t>i9</w:t>
            </w:r>
          </w:p>
        </w:tc>
        <w:tc>
          <w:tcPr>
            <w:tcW w:w="1170" w:type="dxa"/>
            <w:shd w:val="clear" w:color="000000" w:fill="FFFFFF"/>
            <w:vAlign w:val="center"/>
          </w:tcPr>
          <w:p w14:paraId="4D775D48" w14:textId="77777777" w:rsidR="008D7317" w:rsidRPr="00111EA1" w:rsidRDefault="006F7395"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58</w:t>
            </w:r>
            <w:r w:rsidR="003D4CCC" w:rsidRPr="00111EA1">
              <w:rPr>
                <w:color w:val="000000" w:themeColor="text1"/>
                <w:sz w:val="21"/>
                <w:szCs w:val="21"/>
              </w:rPr>
              <w:t>.67</w:t>
            </w:r>
            <w:r w:rsidR="009E3086" w:rsidRPr="00111EA1">
              <w:rPr>
                <w:color w:val="000000" w:themeColor="text1"/>
                <w:sz w:val="21"/>
                <w:szCs w:val="21"/>
              </w:rPr>
              <w:t>±2.</w:t>
            </w:r>
            <w:r w:rsidR="003D4CCC" w:rsidRPr="00111EA1">
              <w:rPr>
                <w:color w:val="000000" w:themeColor="text1"/>
                <w:sz w:val="21"/>
                <w:szCs w:val="21"/>
              </w:rPr>
              <w:t>69</w:t>
            </w:r>
          </w:p>
        </w:tc>
      </w:tr>
      <w:tr w:rsidR="00111EA1" w:rsidRPr="00111EA1" w14:paraId="01E8DB5E" w14:textId="77777777" w:rsidTr="00526591">
        <w:trPr>
          <w:trHeight w:val="288"/>
        </w:trPr>
        <w:tc>
          <w:tcPr>
            <w:tcW w:w="1980" w:type="dxa"/>
            <w:shd w:val="clear" w:color="000000" w:fill="FFFFFF"/>
            <w:vAlign w:val="center"/>
          </w:tcPr>
          <w:p w14:paraId="488D7921" w14:textId="77777777" w:rsidR="00D3662E" w:rsidRPr="00111EA1" w:rsidRDefault="007B7781" w:rsidP="007D2BA5">
            <w:pPr>
              <w:tabs>
                <w:tab w:val="left" w:pos="432"/>
              </w:tabs>
              <w:autoSpaceDE w:val="0"/>
              <w:autoSpaceDN w:val="0"/>
              <w:adjustRightInd w:val="0"/>
              <w:rPr>
                <w:color w:val="000000" w:themeColor="text1"/>
                <w:sz w:val="21"/>
                <w:szCs w:val="21"/>
              </w:rPr>
            </w:pPr>
            <w:proofErr w:type="spellStart"/>
            <w:r w:rsidRPr="00111EA1">
              <w:rPr>
                <w:color w:val="000000" w:themeColor="text1"/>
                <w:sz w:val="21"/>
                <w:szCs w:val="21"/>
              </w:rPr>
              <w:t>Gravida</w:t>
            </w:r>
            <w:proofErr w:type="spellEnd"/>
            <w:r w:rsidRPr="00111EA1">
              <w:rPr>
                <w:color w:val="000000" w:themeColor="text1"/>
                <w:sz w:val="21"/>
                <w:szCs w:val="21"/>
              </w:rPr>
              <w:t xml:space="preserve"> </w:t>
            </w:r>
          </w:p>
        </w:tc>
        <w:tc>
          <w:tcPr>
            <w:tcW w:w="1260" w:type="dxa"/>
            <w:shd w:val="clear" w:color="000000" w:fill="FFFFFF"/>
            <w:vAlign w:val="center"/>
          </w:tcPr>
          <w:p w14:paraId="766CCBC4" w14:textId="77777777" w:rsidR="00D3662E" w:rsidRPr="00111EA1" w:rsidRDefault="008C1738"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3.87</w:t>
            </w:r>
            <w:r w:rsidR="002806ED" w:rsidRPr="00111EA1">
              <w:rPr>
                <w:color w:val="000000" w:themeColor="text1"/>
                <w:sz w:val="21"/>
                <w:szCs w:val="21"/>
              </w:rPr>
              <w:t>±1</w:t>
            </w:r>
            <w:r w:rsidR="007B7781" w:rsidRPr="00111EA1">
              <w:rPr>
                <w:color w:val="000000" w:themeColor="text1"/>
                <w:sz w:val="21"/>
                <w:szCs w:val="21"/>
              </w:rPr>
              <w:t>.</w:t>
            </w:r>
            <w:r w:rsidRPr="00111EA1">
              <w:rPr>
                <w:color w:val="000000" w:themeColor="text1"/>
                <w:sz w:val="21"/>
                <w:szCs w:val="21"/>
              </w:rPr>
              <w:t>47</w:t>
            </w:r>
          </w:p>
        </w:tc>
        <w:tc>
          <w:tcPr>
            <w:tcW w:w="1170" w:type="dxa"/>
            <w:shd w:val="clear" w:color="000000" w:fill="FFFFFF"/>
            <w:vAlign w:val="center"/>
          </w:tcPr>
          <w:p w14:paraId="46D203CE" w14:textId="77777777" w:rsidR="00D3662E" w:rsidRPr="00111EA1" w:rsidRDefault="008C1738"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3.54±1.32</w:t>
            </w:r>
          </w:p>
        </w:tc>
      </w:tr>
      <w:tr w:rsidR="00111EA1" w:rsidRPr="00111EA1" w14:paraId="6C8A2BCB" w14:textId="77777777" w:rsidTr="00526591">
        <w:trPr>
          <w:trHeight w:val="288"/>
        </w:trPr>
        <w:tc>
          <w:tcPr>
            <w:tcW w:w="1980" w:type="dxa"/>
            <w:shd w:val="clear" w:color="000000" w:fill="FFFFFF"/>
            <w:vAlign w:val="center"/>
          </w:tcPr>
          <w:p w14:paraId="5D345D58" w14:textId="77777777" w:rsidR="00D3662E" w:rsidRPr="00111EA1" w:rsidRDefault="00D73049" w:rsidP="007D2BA5">
            <w:pPr>
              <w:tabs>
                <w:tab w:val="left" w:pos="432"/>
              </w:tabs>
              <w:autoSpaceDE w:val="0"/>
              <w:autoSpaceDN w:val="0"/>
              <w:adjustRightInd w:val="0"/>
              <w:rPr>
                <w:color w:val="000000" w:themeColor="text1"/>
                <w:sz w:val="21"/>
                <w:szCs w:val="21"/>
              </w:rPr>
            </w:pPr>
            <w:r w:rsidRPr="00111EA1">
              <w:rPr>
                <w:color w:val="000000" w:themeColor="text1"/>
                <w:sz w:val="21"/>
                <w:szCs w:val="21"/>
              </w:rPr>
              <w:t xml:space="preserve">Parity </w:t>
            </w:r>
          </w:p>
        </w:tc>
        <w:tc>
          <w:tcPr>
            <w:tcW w:w="1260" w:type="dxa"/>
            <w:shd w:val="clear" w:color="000000" w:fill="FFFFFF"/>
            <w:vAlign w:val="center"/>
          </w:tcPr>
          <w:p w14:paraId="3CEDDBA7" w14:textId="77777777" w:rsidR="00D3662E" w:rsidRPr="00111EA1" w:rsidRDefault="008C1738"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2.63</w:t>
            </w:r>
            <w:r w:rsidR="002806ED" w:rsidRPr="00111EA1">
              <w:rPr>
                <w:color w:val="000000" w:themeColor="text1"/>
                <w:sz w:val="21"/>
                <w:szCs w:val="21"/>
              </w:rPr>
              <w:t>±1</w:t>
            </w:r>
            <w:r w:rsidR="00D73049" w:rsidRPr="00111EA1">
              <w:rPr>
                <w:color w:val="000000" w:themeColor="text1"/>
                <w:sz w:val="21"/>
                <w:szCs w:val="21"/>
              </w:rPr>
              <w:t>.</w:t>
            </w:r>
            <w:r w:rsidRPr="00111EA1">
              <w:rPr>
                <w:color w:val="000000" w:themeColor="text1"/>
                <w:sz w:val="21"/>
                <w:szCs w:val="21"/>
              </w:rPr>
              <w:t>03</w:t>
            </w:r>
          </w:p>
        </w:tc>
        <w:tc>
          <w:tcPr>
            <w:tcW w:w="1170" w:type="dxa"/>
            <w:shd w:val="clear" w:color="000000" w:fill="FFFFFF"/>
            <w:vAlign w:val="center"/>
          </w:tcPr>
          <w:p w14:paraId="0C10689E" w14:textId="77777777" w:rsidR="00D3662E" w:rsidRPr="00111EA1" w:rsidRDefault="008C1738"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2.59±1.0</w:t>
            </w:r>
            <w:r w:rsidR="00C7723E" w:rsidRPr="00111EA1">
              <w:rPr>
                <w:color w:val="000000" w:themeColor="text1"/>
                <w:sz w:val="21"/>
                <w:szCs w:val="21"/>
              </w:rPr>
              <w:t>7</w:t>
            </w:r>
          </w:p>
        </w:tc>
      </w:tr>
      <w:tr w:rsidR="00111EA1" w:rsidRPr="00111EA1" w14:paraId="505906DB" w14:textId="77777777" w:rsidTr="00526591">
        <w:trPr>
          <w:trHeight w:val="288"/>
        </w:trPr>
        <w:tc>
          <w:tcPr>
            <w:tcW w:w="1980" w:type="dxa"/>
            <w:shd w:val="clear" w:color="000000" w:fill="FFFFFF"/>
            <w:vAlign w:val="center"/>
          </w:tcPr>
          <w:p w14:paraId="0BBF0602" w14:textId="77777777" w:rsidR="00723DBF" w:rsidRPr="00111EA1" w:rsidRDefault="00723DBF" w:rsidP="007D2BA5">
            <w:pPr>
              <w:tabs>
                <w:tab w:val="left" w:pos="432"/>
              </w:tabs>
              <w:autoSpaceDE w:val="0"/>
              <w:autoSpaceDN w:val="0"/>
              <w:adjustRightInd w:val="0"/>
              <w:rPr>
                <w:color w:val="000000" w:themeColor="text1"/>
                <w:sz w:val="21"/>
                <w:szCs w:val="21"/>
              </w:rPr>
            </w:pPr>
            <w:r w:rsidRPr="00111EA1">
              <w:rPr>
                <w:color w:val="000000" w:themeColor="text1"/>
                <w:sz w:val="21"/>
                <w:szCs w:val="21"/>
              </w:rPr>
              <w:t>Duration of gestation</w:t>
            </w:r>
          </w:p>
        </w:tc>
        <w:tc>
          <w:tcPr>
            <w:tcW w:w="1260" w:type="dxa"/>
            <w:shd w:val="clear" w:color="000000" w:fill="FFFFFF"/>
            <w:vAlign w:val="center"/>
          </w:tcPr>
          <w:p w14:paraId="3A56268F" w14:textId="77777777" w:rsidR="00723DBF" w:rsidRPr="00111EA1" w:rsidRDefault="00723DBF"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37.13±2.56</w:t>
            </w:r>
          </w:p>
        </w:tc>
        <w:tc>
          <w:tcPr>
            <w:tcW w:w="1170" w:type="dxa"/>
            <w:shd w:val="clear" w:color="000000" w:fill="FFFFFF"/>
            <w:vAlign w:val="center"/>
          </w:tcPr>
          <w:p w14:paraId="16121FC2" w14:textId="77777777" w:rsidR="00723DBF" w:rsidRPr="00111EA1" w:rsidRDefault="00723DBF"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38.67±1.39</w:t>
            </w:r>
          </w:p>
        </w:tc>
      </w:tr>
    </w:tbl>
    <w:p w14:paraId="0268CDF0" w14:textId="77777777" w:rsidR="00C634B7" w:rsidRPr="00111EA1" w:rsidRDefault="00A35278" w:rsidP="007D2BA5">
      <w:pPr>
        <w:tabs>
          <w:tab w:val="left" w:pos="432"/>
        </w:tabs>
        <w:autoSpaceDE w:val="0"/>
        <w:autoSpaceDN w:val="0"/>
        <w:adjustRightInd w:val="0"/>
        <w:rPr>
          <w:color w:val="000000" w:themeColor="text1"/>
          <w:sz w:val="21"/>
          <w:szCs w:val="21"/>
        </w:rPr>
      </w:pPr>
      <w:proofErr w:type="gramStart"/>
      <w:r w:rsidRPr="00111EA1">
        <w:rPr>
          <w:color w:val="000000" w:themeColor="text1"/>
          <w:sz w:val="21"/>
          <w:szCs w:val="21"/>
        </w:rPr>
        <w:lastRenderedPageBreak/>
        <w:t xml:space="preserve">Table </w:t>
      </w:r>
      <w:r w:rsidR="00C649C9" w:rsidRPr="00111EA1">
        <w:rPr>
          <w:color w:val="000000" w:themeColor="text1"/>
          <w:sz w:val="21"/>
          <w:szCs w:val="21"/>
        </w:rPr>
        <w:t>2</w:t>
      </w:r>
      <w:r w:rsidR="00D11A0C" w:rsidRPr="00111EA1">
        <w:rPr>
          <w:color w:val="000000" w:themeColor="text1"/>
          <w:sz w:val="21"/>
          <w:szCs w:val="21"/>
        </w:rPr>
        <w:t>.</w:t>
      </w:r>
      <w:proofErr w:type="gramEnd"/>
      <w:r w:rsidR="00D11A0C" w:rsidRPr="00111EA1">
        <w:rPr>
          <w:color w:val="000000" w:themeColor="text1"/>
          <w:sz w:val="21"/>
          <w:szCs w:val="21"/>
        </w:rPr>
        <w:t xml:space="preserve"> O</w:t>
      </w:r>
      <w:r w:rsidR="00CA67BC" w:rsidRPr="00111EA1">
        <w:rPr>
          <w:color w:val="000000" w:themeColor="text1"/>
          <w:sz w:val="21"/>
          <w:szCs w:val="21"/>
        </w:rPr>
        <w:t>utcomes</w:t>
      </w:r>
      <w:r w:rsidR="002975BC" w:rsidRPr="00111EA1">
        <w:rPr>
          <w:color w:val="000000" w:themeColor="text1"/>
          <w:sz w:val="21"/>
          <w:szCs w:val="21"/>
        </w:rPr>
        <w:t xml:space="preserve"> </w:t>
      </w:r>
      <w:proofErr w:type="spellStart"/>
      <w:r w:rsidR="002975BC" w:rsidRPr="00111EA1">
        <w:rPr>
          <w:color w:val="000000" w:themeColor="text1"/>
          <w:sz w:val="21"/>
          <w:szCs w:val="21"/>
        </w:rPr>
        <w:t>vs</w:t>
      </w:r>
      <w:proofErr w:type="spellEnd"/>
      <w:r w:rsidR="002975BC" w:rsidRPr="00111EA1">
        <w:rPr>
          <w:color w:val="000000" w:themeColor="text1"/>
          <w:sz w:val="21"/>
          <w:szCs w:val="21"/>
        </w:rPr>
        <w:t xml:space="preserve"> </w:t>
      </w:r>
      <w:r w:rsidR="00D11A0C" w:rsidRPr="00111EA1">
        <w:rPr>
          <w:color w:val="000000" w:themeColor="text1"/>
          <w:sz w:val="21"/>
          <w:szCs w:val="21"/>
        </w:rPr>
        <w:t>Gr</w:t>
      </w:r>
      <w:r w:rsidR="000857E8" w:rsidRPr="00111EA1">
        <w:rPr>
          <w:color w:val="000000" w:themeColor="text1"/>
          <w:sz w:val="21"/>
          <w:szCs w:val="21"/>
        </w:rPr>
        <w:t>oup of treatment (n= 75</w:t>
      </w:r>
      <w:r w:rsidR="00D11A0C" w:rsidRPr="00111EA1">
        <w:rPr>
          <w:color w:val="000000" w:themeColor="text1"/>
          <w:sz w:val="21"/>
          <w:szCs w:val="21"/>
        </w:rPr>
        <w:t xml:space="preserve"> each)</w:t>
      </w:r>
    </w:p>
    <w:tbl>
      <w:tblPr>
        <w:tblW w:w="4495" w:type="dxa"/>
        <w:tblBorders>
          <w:top w:val="single" w:sz="4" w:space="0" w:color="auto"/>
          <w:bottom w:val="single" w:sz="4" w:space="0" w:color="auto"/>
        </w:tblBorders>
        <w:tblLayout w:type="fixed"/>
        <w:tblCellMar>
          <w:left w:w="29" w:type="dxa"/>
          <w:right w:w="29" w:type="dxa"/>
        </w:tblCellMar>
        <w:tblLook w:val="0000" w:firstRow="0" w:lastRow="0" w:firstColumn="0" w:lastColumn="0" w:noHBand="0" w:noVBand="0"/>
      </w:tblPr>
      <w:tblGrid>
        <w:gridCol w:w="1705"/>
        <w:gridCol w:w="990"/>
        <w:gridCol w:w="990"/>
        <w:gridCol w:w="810"/>
      </w:tblGrid>
      <w:tr w:rsidR="00111EA1" w:rsidRPr="00111EA1" w14:paraId="2CF6FEBD" w14:textId="77777777" w:rsidTr="00B06851">
        <w:trPr>
          <w:trHeight w:val="288"/>
        </w:trPr>
        <w:tc>
          <w:tcPr>
            <w:tcW w:w="1705" w:type="dxa"/>
            <w:tcBorders>
              <w:top w:val="single" w:sz="4" w:space="0" w:color="auto"/>
              <w:bottom w:val="single" w:sz="4" w:space="0" w:color="auto"/>
            </w:tcBorders>
            <w:shd w:val="clear" w:color="000000" w:fill="FFFFFF"/>
            <w:vAlign w:val="center"/>
          </w:tcPr>
          <w:p w14:paraId="09B12384" w14:textId="77777777" w:rsidR="00185D6F" w:rsidRPr="00111EA1" w:rsidRDefault="00185D6F" w:rsidP="007D2BA5">
            <w:pPr>
              <w:tabs>
                <w:tab w:val="left" w:pos="432"/>
              </w:tabs>
              <w:autoSpaceDE w:val="0"/>
              <w:autoSpaceDN w:val="0"/>
              <w:adjustRightInd w:val="0"/>
              <w:rPr>
                <w:color w:val="000000" w:themeColor="text1"/>
                <w:sz w:val="21"/>
                <w:szCs w:val="21"/>
              </w:rPr>
            </w:pPr>
            <w:r w:rsidRPr="00111EA1">
              <w:rPr>
                <w:color w:val="000000" w:themeColor="text1"/>
                <w:sz w:val="21"/>
                <w:szCs w:val="21"/>
              </w:rPr>
              <w:t>Variables</w:t>
            </w:r>
          </w:p>
        </w:tc>
        <w:tc>
          <w:tcPr>
            <w:tcW w:w="990" w:type="dxa"/>
            <w:tcBorders>
              <w:top w:val="single" w:sz="4" w:space="0" w:color="auto"/>
              <w:bottom w:val="single" w:sz="4" w:space="0" w:color="auto"/>
            </w:tcBorders>
            <w:shd w:val="clear" w:color="000000" w:fill="FFFFFF"/>
          </w:tcPr>
          <w:p w14:paraId="6BAC42B0" w14:textId="77777777" w:rsidR="00185D6F" w:rsidRPr="00111EA1" w:rsidRDefault="00185D6F"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 xml:space="preserve">Group </w:t>
            </w:r>
            <w:r w:rsidR="00742A94" w:rsidRPr="00111EA1">
              <w:rPr>
                <w:color w:val="000000" w:themeColor="text1"/>
                <w:sz w:val="21"/>
                <w:szCs w:val="21"/>
              </w:rPr>
              <w:t>A</w:t>
            </w:r>
          </w:p>
        </w:tc>
        <w:tc>
          <w:tcPr>
            <w:tcW w:w="990" w:type="dxa"/>
            <w:tcBorders>
              <w:top w:val="single" w:sz="4" w:space="0" w:color="auto"/>
              <w:bottom w:val="single" w:sz="4" w:space="0" w:color="auto"/>
            </w:tcBorders>
            <w:shd w:val="clear" w:color="000000" w:fill="FFFFFF"/>
          </w:tcPr>
          <w:p w14:paraId="4A875290" w14:textId="77777777" w:rsidR="00185D6F" w:rsidRPr="00111EA1" w:rsidRDefault="00185D6F" w:rsidP="007D2BA5">
            <w:pPr>
              <w:tabs>
                <w:tab w:val="left" w:pos="432"/>
              </w:tabs>
              <w:autoSpaceDE w:val="0"/>
              <w:autoSpaceDN w:val="0"/>
              <w:adjustRightInd w:val="0"/>
              <w:rPr>
                <w:color w:val="000000" w:themeColor="text1"/>
                <w:sz w:val="21"/>
                <w:szCs w:val="21"/>
              </w:rPr>
            </w:pPr>
            <w:r w:rsidRPr="00111EA1">
              <w:rPr>
                <w:color w:val="000000" w:themeColor="text1"/>
                <w:sz w:val="21"/>
                <w:szCs w:val="21"/>
              </w:rPr>
              <w:t>Group B</w:t>
            </w:r>
          </w:p>
        </w:tc>
        <w:tc>
          <w:tcPr>
            <w:tcW w:w="810" w:type="dxa"/>
            <w:tcBorders>
              <w:top w:val="single" w:sz="4" w:space="0" w:color="auto"/>
              <w:bottom w:val="single" w:sz="4" w:space="0" w:color="auto"/>
            </w:tcBorders>
            <w:shd w:val="clear" w:color="000000" w:fill="FFFFFF"/>
            <w:vAlign w:val="center"/>
          </w:tcPr>
          <w:p w14:paraId="447739F3" w14:textId="77777777" w:rsidR="00185D6F" w:rsidRPr="00111EA1" w:rsidRDefault="00185D6F"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p value</w:t>
            </w:r>
          </w:p>
        </w:tc>
      </w:tr>
      <w:tr w:rsidR="00111EA1" w:rsidRPr="00111EA1" w14:paraId="034C37C4" w14:textId="77777777" w:rsidTr="00B06851">
        <w:trPr>
          <w:trHeight w:val="288"/>
        </w:trPr>
        <w:tc>
          <w:tcPr>
            <w:tcW w:w="1705" w:type="dxa"/>
            <w:tcBorders>
              <w:top w:val="single" w:sz="4" w:space="0" w:color="auto"/>
            </w:tcBorders>
            <w:shd w:val="clear" w:color="000000" w:fill="FFFFFF"/>
            <w:vAlign w:val="center"/>
          </w:tcPr>
          <w:p w14:paraId="1A975BE0" w14:textId="77777777" w:rsidR="00185D6F" w:rsidRPr="00111EA1" w:rsidRDefault="0089669D" w:rsidP="007D2BA5">
            <w:pPr>
              <w:tabs>
                <w:tab w:val="left" w:pos="432"/>
              </w:tabs>
              <w:autoSpaceDE w:val="0"/>
              <w:autoSpaceDN w:val="0"/>
              <w:adjustRightInd w:val="0"/>
              <w:rPr>
                <w:color w:val="000000" w:themeColor="text1"/>
                <w:sz w:val="21"/>
                <w:szCs w:val="21"/>
              </w:rPr>
            </w:pPr>
            <w:r w:rsidRPr="00111EA1">
              <w:rPr>
                <w:color w:val="000000" w:themeColor="text1"/>
                <w:sz w:val="21"/>
                <w:szCs w:val="21"/>
              </w:rPr>
              <w:t>SSI</w:t>
            </w:r>
          </w:p>
        </w:tc>
        <w:tc>
          <w:tcPr>
            <w:tcW w:w="990" w:type="dxa"/>
            <w:tcBorders>
              <w:top w:val="single" w:sz="4" w:space="0" w:color="auto"/>
            </w:tcBorders>
            <w:shd w:val="clear" w:color="000000" w:fill="FFFFFF"/>
          </w:tcPr>
          <w:p w14:paraId="3BAC513B" w14:textId="77777777" w:rsidR="00185D6F" w:rsidRPr="00111EA1" w:rsidRDefault="002F5320"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3</w:t>
            </w:r>
            <w:r w:rsidR="00832025" w:rsidRPr="00111EA1">
              <w:rPr>
                <w:color w:val="000000" w:themeColor="text1"/>
                <w:sz w:val="21"/>
                <w:szCs w:val="21"/>
              </w:rPr>
              <w:t xml:space="preserve"> (5.33</w:t>
            </w:r>
            <w:r w:rsidR="00AD1B5F" w:rsidRPr="00111EA1">
              <w:rPr>
                <w:color w:val="000000" w:themeColor="text1"/>
                <w:sz w:val="21"/>
                <w:szCs w:val="21"/>
              </w:rPr>
              <w:t>%)</w:t>
            </w:r>
          </w:p>
        </w:tc>
        <w:tc>
          <w:tcPr>
            <w:tcW w:w="990" w:type="dxa"/>
            <w:tcBorders>
              <w:top w:val="single" w:sz="4" w:space="0" w:color="auto"/>
            </w:tcBorders>
            <w:shd w:val="clear" w:color="000000" w:fill="FFFFFF"/>
          </w:tcPr>
          <w:p w14:paraId="5CB50864" w14:textId="77777777" w:rsidR="00185D6F" w:rsidRPr="00111EA1" w:rsidRDefault="002F5320"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2</w:t>
            </w:r>
            <w:r w:rsidR="00AD1B5F" w:rsidRPr="00111EA1">
              <w:rPr>
                <w:color w:val="000000" w:themeColor="text1"/>
                <w:sz w:val="21"/>
                <w:szCs w:val="21"/>
              </w:rPr>
              <w:t xml:space="preserve"> (2</w:t>
            </w:r>
            <w:r w:rsidR="004948FE" w:rsidRPr="00111EA1">
              <w:rPr>
                <w:color w:val="000000" w:themeColor="text1"/>
                <w:sz w:val="21"/>
                <w:szCs w:val="21"/>
              </w:rPr>
              <w:t>.66</w:t>
            </w:r>
            <w:r w:rsidR="00AD1B5F" w:rsidRPr="00111EA1">
              <w:rPr>
                <w:color w:val="000000" w:themeColor="text1"/>
                <w:sz w:val="21"/>
                <w:szCs w:val="21"/>
              </w:rPr>
              <w:t>%)</w:t>
            </w:r>
          </w:p>
        </w:tc>
        <w:tc>
          <w:tcPr>
            <w:tcW w:w="810" w:type="dxa"/>
            <w:tcBorders>
              <w:top w:val="single" w:sz="4" w:space="0" w:color="auto"/>
            </w:tcBorders>
            <w:shd w:val="clear" w:color="000000" w:fill="FFFFFF"/>
            <w:vAlign w:val="center"/>
          </w:tcPr>
          <w:p w14:paraId="280FDADE" w14:textId="77777777" w:rsidR="00185D6F" w:rsidRPr="00111EA1" w:rsidRDefault="00A77593"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0.07</w:t>
            </w:r>
          </w:p>
        </w:tc>
      </w:tr>
      <w:tr w:rsidR="00111EA1" w:rsidRPr="00111EA1" w14:paraId="52B30209" w14:textId="77777777" w:rsidTr="008A19C5">
        <w:trPr>
          <w:trHeight w:val="288"/>
        </w:trPr>
        <w:tc>
          <w:tcPr>
            <w:tcW w:w="1705" w:type="dxa"/>
            <w:shd w:val="clear" w:color="000000" w:fill="FFFFFF"/>
            <w:vAlign w:val="center"/>
          </w:tcPr>
          <w:p w14:paraId="1E0407C3" w14:textId="77777777" w:rsidR="00185D6F" w:rsidRPr="00111EA1" w:rsidRDefault="00426925" w:rsidP="007D2BA5">
            <w:pPr>
              <w:tabs>
                <w:tab w:val="left" w:pos="432"/>
              </w:tabs>
              <w:autoSpaceDE w:val="0"/>
              <w:autoSpaceDN w:val="0"/>
              <w:adjustRightInd w:val="0"/>
              <w:rPr>
                <w:color w:val="000000" w:themeColor="text1"/>
                <w:sz w:val="21"/>
                <w:szCs w:val="21"/>
              </w:rPr>
            </w:pPr>
            <w:proofErr w:type="spellStart"/>
            <w:r w:rsidRPr="00111EA1">
              <w:rPr>
                <w:color w:val="000000" w:themeColor="text1"/>
                <w:sz w:val="21"/>
                <w:szCs w:val="21"/>
              </w:rPr>
              <w:t>Post partum</w:t>
            </w:r>
            <w:proofErr w:type="spellEnd"/>
            <w:r w:rsidRPr="00111EA1">
              <w:rPr>
                <w:color w:val="000000" w:themeColor="text1"/>
                <w:sz w:val="21"/>
                <w:szCs w:val="21"/>
              </w:rPr>
              <w:t xml:space="preserve"> haemorrhage</w:t>
            </w:r>
          </w:p>
        </w:tc>
        <w:tc>
          <w:tcPr>
            <w:tcW w:w="990" w:type="dxa"/>
            <w:shd w:val="clear" w:color="000000" w:fill="FFFFFF"/>
          </w:tcPr>
          <w:p w14:paraId="1BAA881B" w14:textId="77777777" w:rsidR="00185D6F" w:rsidRPr="00111EA1" w:rsidRDefault="00847ED9"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2</w:t>
            </w:r>
            <w:r w:rsidR="005A6409" w:rsidRPr="00111EA1">
              <w:rPr>
                <w:color w:val="000000" w:themeColor="text1"/>
                <w:sz w:val="21"/>
                <w:szCs w:val="21"/>
              </w:rPr>
              <w:t xml:space="preserve"> (2.66</w:t>
            </w:r>
            <w:r w:rsidR="00AD1B5F" w:rsidRPr="00111EA1">
              <w:rPr>
                <w:color w:val="000000" w:themeColor="text1"/>
                <w:sz w:val="21"/>
                <w:szCs w:val="21"/>
              </w:rPr>
              <w:t>%)</w:t>
            </w:r>
          </w:p>
        </w:tc>
        <w:tc>
          <w:tcPr>
            <w:tcW w:w="990" w:type="dxa"/>
            <w:shd w:val="clear" w:color="000000" w:fill="FFFFFF"/>
          </w:tcPr>
          <w:p w14:paraId="78342A21" w14:textId="77777777" w:rsidR="00185D6F" w:rsidRPr="00111EA1" w:rsidRDefault="00EF3983"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2</w:t>
            </w:r>
            <w:r w:rsidR="005A6409" w:rsidRPr="00111EA1">
              <w:rPr>
                <w:color w:val="000000" w:themeColor="text1"/>
                <w:sz w:val="21"/>
                <w:szCs w:val="21"/>
              </w:rPr>
              <w:t xml:space="preserve"> (2.66</w:t>
            </w:r>
            <w:r w:rsidR="00AD1B5F" w:rsidRPr="00111EA1">
              <w:rPr>
                <w:color w:val="000000" w:themeColor="text1"/>
                <w:sz w:val="21"/>
                <w:szCs w:val="21"/>
              </w:rPr>
              <w:t>%)</w:t>
            </w:r>
          </w:p>
        </w:tc>
        <w:tc>
          <w:tcPr>
            <w:tcW w:w="810" w:type="dxa"/>
            <w:shd w:val="clear" w:color="000000" w:fill="FFFFFF"/>
            <w:vAlign w:val="center"/>
          </w:tcPr>
          <w:p w14:paraId="04412848" w14:textId="77777777" w:rsidR="00185D6F" w:rsidRPr="00111EA1" w:rsidRDefault="00417C6A"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1.0</w:t>
            </w:r>
          </w:p>
        </w:tc>
      </w:tr>
      <w:tr w:rsidR="00111EA1" w:rsidRPr="00111EA1" w14:paraId="482A988C" w14:textId="77777777" w:rsidTr="008A19C5">
        <w:trPr>
          <w:trHeight w:val="288"/>
        </w:trPr>
        <w:tc>
          <w:tcPr>
            <w:tcW w:w="1705" w:type="dxa"/>
            <w:shd w:val="clear" w:color="000000" w:fill="FFFFFF"/>
            <w:vAlign w:val="center"/>
          </w:tcPr>
          <w:p w14:paraId="3861EFBB" w14:textId="77777777" w:rsidR="00600848" w:rsidRPr="00111EA1" w:rsidRDefault="008154F4" w:rsidP="007D2BA5">
            <w:pPr>
              <w:tabs>
                <w:tab w:val="left" w:pos="432"/>
              </w:tabs>
              <w:autoSpaceDE w:val="0"/>
              <w:autoSpaceDN w:val="0"/>
              <w:adjustRightInd w:val="0"/>
              <w:rPr>
                <w:color w:val="000000" w:themeColor="text1"/>
                <w:sz w:val="21"/>
                <w:szCs w:val="21"/>
              </w:rPr>
            </w:pPr>
            <w:r w:rsidRPr="00111EA1">
              <w:rPr>
                <w:color w:val="000000" w:themeColor="text1"/>
                <w:sz w:val="21"/>
                <w:szCs w:val="21"/>
              </w:rPr>
              <w:t>Hysterectomy</w:t>
            </w:r>
          </w:p>
        </w:tc>
        <w:tc>
          <w:tcPr>
            <w:tcW w:w="990" w:type="dxa"/>
            <w:shd w:val="clear" w:color="000000" w:fill="FFFFFF"/>
          </w:tcPr>
          <w:p w14:paraId="2036B852" w14:textId="77777777" w:rsidR="00600848" w:rsidRPr="00111EA1" w:rsidRDefault="00847ED9"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1</w:t>
            </w:r>
            <w:r w:rsidR="005A6409" w:rsidRPr="00111EA1">
              <w:rPr>
                <w:color w:val="000000" w:themeColor="text1"/>
                <w:sz w:val="21"/>
                <w:szCs w:val="21"/>
              </w:rPr>
              <w:t xml:space="preserve"> (1.33</w:t>
            </w:r>
            <w:r w:rsidR="00AD1B5F" w:rsidRPr="00111EA1">
              <w:rPr>
                <w:color w:val="000000" w:themeColor="text1"/>
                <w:sz w:val="21"/>
                <w:szCs w:val="21"/>
              </w:rPr>
              <w:t>%)</w:t>
            </w:r>
          </w:p>
        </w:tc>
        <w:tc>
          <w:tcPr>
            <w:tcW w:w="990" w:type="dxa"/>
            <w:shd w:val="clear" w:color="000000" w:fill="FFFFFF"/>
          </w:tcPr>
          <w:p w14:paraId="6E49DE07" w14:textId="77777777" w:rsidR="00600848" w:rsidRPr="00111EA1" w:rsidRDefault="00847ED9"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0</w:t>
            </w:r>
            <w:r w:rsidR="005A6409" w:rsidRPr="00111EA1">
              <w:rPr>
                <w:color w:val="000000" w:themeColor="text1"/>
                <w:sz w:val="21"/>
                <w:szCs w:val="21"/>
              </w:rPr>
              <w:t xml:space="preserve"> (0</w:t>
            </w:r>
            <w:r w:rsidR="00AD1B5F" w:rsidRPr="00111EA1">
              <w:rPr>
                <w:color w:val="000000" w:themeColor="text1"/>
                <w:sz w:val="21"/>
                <w:szCs w:val="21"/>
              </w:rPr>
              <w:t>%)</w:t>
            </w:r>
          </w:p>
        </w:tc>
        <w:tc>
          <w:tcPr>
            <w:tcW w:w="810" w:type="dxa"/>
            <w:shd w:val="clear" w:color="000000" w:fill="FFFFFF"/>
            <w:vAlign w:val="center"/>
          </w:tcPr>
          <w:p w14:paraId="22D7B43F" w14:textId="77777777" w:rsidR="00600848" w:rsidRPr="00111EA1" w:rsidRDefault="00417C6A"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0.8</w:t>
            </w:r>
            <w:r w:rsidR="00A77593" w:rsidRPr="00111EA1">
              <w:rPr>
                <w:color w:val="000000" w:themeColor="text1"/>
                <w:sz w:val="21"/>
                <w:szCs w:val="21"/>
              </w:rPr>
              <w:t>1</w:t>
            </w:r>
          </w:p>
        </w:tc>
      </w:tr>
      <w:tr w:rsidR="00111EA1" w:rsidRPr="00111EA1" w14:paraId="4B5EF2E5" w14:textId="77777777" w:rsidTr="008A19C5">
        <w:trPr>
          <w:trHeight w:val="288"/>
        </w:trPr>
        <w:tc>
          <w:tcPr>
            <w:tcW w:w="1705" w:type="dxa"/>
            <w:shd w:val="clear" w:color="000000" w:fill="FFFFFF"/>
            <w:vAlign w:val="center"/>
          </w:tcPr>
          <w:p w14:paraId="252B0D86" w14:textId="77777777" w:rsidR="00600848" w:rsidRPr="00111EA1" w:rsidRDefault="00363FDC" w:rsidP="007D2BA5">
            <w:pPr>
              <w:tabs>
                <w:tab w:val="left" w:pos="432"/>
              </w:tabs>
              <w:autoSpaceDE w:val="0"/>
              <w:autoSpaceDN w:val="0"/>
              <w:adjustRightInd w:val="0"/>
              <w:rPr>
                <w:color w:val="000000" w:themeColor="text1"/>
                <w:sz w:val="21"/>
                <w:szCs w:val="21"/>
              </w:rPr>
            </w:pPr>
            <w:r w:rsidRPr="00111EA1">
              <w:rPr>
                <w:color w:val="000000" w:themeColor="text1"/>
                <w:sz w:val="21"/>
                <w:szCs w:val="21"/>
              </w:rPr>
              <w:t>Maternal mortality</w:t>
            </w:r>
          </w:p>
        </w:tc>
        <w:tc>
          <w:tcPr>
            <w:tcW w:w="990" w:type="dxa"/>
            <w:shd w:val="clear" w:color="000000" w:fill="FFFFFF"/>
          </w:tcPr>
          <w:p w14:paraId="7FB29F46" w14:textId="77777777" w:rsidR="00600848" w:rsidRPr="00111EA1" w:rsidRDefault="005107B6"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1</w:t>
            </w:r>
            <w:r w:rsidR="005A6409" w:rsidRPr="00111EA1">
              <w:rPr>
                <w:color w:val="000000" w:themeColor="text1"/>
                <w:sz w:val="21"/>
                <w:szCs w:val="21"/>
              </w:rPr>
              <w:t xml:space="preserve"> (1.33</w:t>
            </w:r>
            <w:r w:rsidR="00AD1B5F" w:rsidRPr="00111EA1">
              <w:rPr>
                <w:color w:val="000000" w:themeColor="text1"/>
                <w:sz w:val="21"/>
                <w:szCs w:val="21"/>
              </w:rPr>
              <w:t>%)</w:t>
            </w:r>
          </w:p>
        </w:tc>
        <w:tc>
          <w:tcPr>
            <w:tcW w:w="990" w:type="dxa"/>
            <w:shd w:val="clear" w:color="000000" w:fill="FFFFFF"/>
          </w:tcPr>
          <w:p w14:paraId="02953938" w14:textId="77777777" w:rsidR="00600848" w:rsidRPr="00111EA1" w:rsidRDefault="005107B6"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0</w:t>
            </w:r>
            <w:r w:rsidR="00AD1B5F" w:rsidRPr="00111EA1">
              <w:rPr>
                <w:color w:val="000000" w:themeColor="text1"/>
                <w:sz w:val="21"/>
                <w:szCs w:val="21"/>
              </w:rPr>
              <w:t xml:space="preserve"> (0%)</w:t>
            </w:r>
          </w:p>
        </w:tc>
        <w:tc>
          <w:tcPr>
            <w:tcW w:w="810" w:type="dxa"/>
            <w:shd w:val="clear" w:color="000000" w:fill="FFFFFF"/>
            <w:vAlign w:val="center"/>
          </w:tcPr>
          <w:p w14:paraId="31C0C554" w14:textId="77777777" w:rsidR="00600848" w:rsidRPr="00111EA1" w:rsidRDefault="00417C6A" w:rsidP="007D2BA5">
            <w:pPr>
              <w:tabs>
                <w:tab w:val="left" w:pos="432"/>
              </w:tabs>
              <w:autoSpaceDE w:val="0"/>
              <w:autoSpaceDN w:val="0"/>
              <w:adjustRightInd w:val="0"/>
              <w:jc w:val="center"/>
              <w:rPr>
                <w:color w:val="000000" w:themeColor="text1"/>
                <w:sz w:val="21"/>
                <w:szCs w:val="21"/>
              </w:rPr>
            </w:pPr>
            <w:r w:rsidRPr="00111EA1">
              <w:rPr>
                <w:color w:val="000000" w:themeColor="text1"/>
                <w:sz w:val="21"/>
                <w:szCs w:val="21"/>
              </w:rPr>
              <w:t>0.8</w:t>
            </w:r>
            <w:r w:rsidR="00A77593" w:rsidRPr="00111EA1">
              <w:rPr>
                <w:color w:val="000000" w:themeColor="text1"/>
                <w:sz w:val="21"/>
                <w:szCs w:val="21"/>
              </w:rPr>
              <w:t>1</w:t>
            </w:r>
          </w:p>
        </w:tc>
      </w:tr>
    </w:tbl>
    <w:p w14:paraId="149921B2" w14:textId="77777777" w:rsidR="006635D2" w:rsidRPr="00111EA1" w:rsidRDefault="006635D2" w:rsidP="007D2BA5">
      <w:pPr>
        <w:tabs>
          <w:tab w:val="left" w:pos="432"/>
        </w:tabs>
        <w:autoSpaceDE w:val="0"/>
        <w:autoSpaceDN w:val="0"/>
        <w:adjustRightInd w:val="0"/>
        <w:rPr>
          <w:b/>
          <w:bCs/>
          <w:color w:val="000000" w:themeColor="text1"/>
        </w:rPr>
      </w:pPr>
    </w:p>
    <w:p w14:paraId="51AE6FB9" w14:textId="77777777" w:rsidR="00C01AD5" w:rsidRPr="00111EA1" w:rsidRDefault="00B06851" w:rsidP="007D2BA5">
      <w:pPr>
        <w:tabs>
          <w:tab w:val="left" w:pos="432"/>
        </w:tabs>
        <w:autoSpaceDE w:val="0"/>
        <w:autoSpaceDN w:val="0"/>
        <w:adjustRightInd w:val="0"/>
        <w:jc w:val="both"/>
        <w:rPr>
          <w:b/>
          <w:caps/>
          <w:color w:val="000000" w:themeColor="text1"/>
          <w:sz w:val="25"/>
          <w:szCs w:val="25"/>
        </w:rPr>
      </w:pPr>
      <w:r w:rsidRPr="00111EA1">
        <w:rPr>
          <w:b/>
          <w:caps/>
          <w:color w:val="000000" w:themeColor="text1"/>
          <w:sz w:val="25"/>
          <w:szCs w:val="25"/>
        </w:rPr>
        <w:t>Discussion:</w:t>
      </w:r>
    </w:p>
    <w:p w14:paraId="2C00DFAE" w14:textId="77777777" w:rsidR="00487346" w:rsidRPr="00111EA1" w:rsidRDefault="00212010" w:rsidP="007D2BA5">
      <w:pPr>
        <w:tabs>
          <w:tab w:val="left" w:pos="432"/>
        </w:tabs>
        <w:autoSpaceDE w:val="0"/>
        <w:autoSpaceDN w:val="0"/>
        <w:adjustRightInd w:val="0"/>
        <w:jc w:val="both"/>
        <w:rPr>
          <w:color w:val="000000" w:themeColor="text1"/>
          <w:sz w:val="21"/>
          <w:szCs w:val="21"/>
          <w:vertAlign w:val="superscript"/>
        </w:rPr>
      </w:pPr>
      <w:r w:rsidRPr="00111EA1">
        <w:rPr>
          <w:color w:val="000000" w:themeColor="text1"/>
          <w:sz w:val="21"/>
          <w:szCs w:val="21"/>
        </w:rPr>
        <w:t>C-</w:t>
      </w:r>
      <w:r w:rsidR="00487346" w:rsidRPr="00111EA1">
        <w:rPr>
          <w:color w:val="000000" w:themeColor="text1"/>
          <w:sz w:val="21"/>
          <w:szCs w:val="21"/>
        </w:rPr>
        <w:t>s</w:t>
      </w:r>
      <w:r w:rsidR="0031585D" w:rsidRPr="00111EA1">
        <w:rPr>
          <w:color w:val="000000" w:themeColor="text1"/>
          <w:sz w:val="21"/>
          <w:szCs w:val="21"/>
        </w:rPr>
        <w:t xml:space="preserve">ection is one of the high </w:t>
      </w:r>
      <w:proofErr w:type="gramStart"/>
      <w:r w:rsidR="0031585D" w:rsidRPr="00111EA1">
        <w:rPr>
          <w:color w:val="000000" w:themeColor="text1"/>
          <w:sz w:val="21"/>
          <w:szCs w:val="21"/>
        </w:rPr>
        <w:t>burden</w:t>
      </w:r>
      <w:proofErr w:type="gramEnd"/>
      <w:r w:rsidR="0031585D" w:rsidRPr="00111EA1">
        <w:rPr>
          <w:color w:val="000000" w:themeColor="text1"/>
          <w:sz w:val="21"/>
          <w:szCs w:val="21"/>
        </w:rPr>
        <w:t xml:space="preserve"> and most commonly performed procedure in the obstetrical and </w:t>
      </w:r>
      <w:proofErr w:type="spellStart"/>
      <w:r w:rsidR="0031585D" w:rsidRPr="00111EA1">
        <w:rPr>
          <w:color w:val="000000" w:themeColor="text1"/>
          <w:sz w:val="21"/>
          <w:szCs w:val="21"/>
        </w:rPr>
        <w:t>gynecological</w:t>
      </w:r>
      <w:proofErr w:type="spellEnd"/>
      <w:r w:rsidR="0031585D" w:rsidRPr="00111EA1">
        <w:rPr>
          <w:color w:val="000000" w:themeColor="text1"/>
          <w:sz w:val="21"/>
          <w:szCs w:val="21"/>
        </w:rPr>
        <w:t xml:space="preserve"> Units and is a concern especially in the developed countries due to medico legal issues of unnecessary surgeries. But on the other hand elective option is also not uncommon and this trend is also seen in the developing countries as well; though data is lacking to portray the exact number.</w:t>
      </w:r>
      <w:r w:rsidR="00487346" w:rsidRPr="00111EA1">
        <w:rPr>
          <w:color w:val="000000" w:themeColor="text1"/>
          <w:sz w:val="21"/>
          <w:szCs w:val="21"/>
        </w:rPr>
        <w:t xml:space="preserve"> </w:t>
      </w:r>
      <w:r w:rsidR="00D32D16" w:rsidRPr="00111EA1">
        <w:rPr>
          <w:color w:val="000000" w:themeColor="text1"/>
          <w:sz w:val="21"/>
          <w:szCs w:val="21"/>
        </w:rPr>
        <w:t xml:space="preserve">Emergency surgery is usually preceded by any maternal of </w:t>
      </w:r>
      <w:proofErr w:type="spellStart"/>
      <w:r w:rsidR="00D32D16" w:rsidRPr="00111EA1">
        <w:rPr>
          <w:color w:val="000000" w:themeColor="text1"/>
          <w:sz w:val="21"/>
          <w:szCs w:val="21"/>
        </w:rPr>
        <w:t>fetal</w:t>
      </w:r>
      <w:proofErr w:type="spellEnd"/>
      <w:r w:rsidR="00D32D16" w:rsidRPr="00111EA1">
        <w:rPr>
          <w:color w:val="000000" w:themeColor="text1"/>
          <w:sz w:val="21"/>
          <w:szCs w:val="21"/>
        </w:rPr>
        <w:t xml:space="preserve"> related complication; however, elec</w:t>
      </w:r>
      <w:r w:rsidR="00246CFE" w:rsidRPr="00111EA1">
        <w:rPr>
          <w:color w:val="000000" w:themeColor="text1"/>
          <w:sz w:val="21"/>
          <w:szCs w:val="21"/>
        </w:rPr>
        <w:t>tive one can be conducted on patients demand.</w:t>
      </w:r>
      <w:r w:rsidR="00D32D16" w:rsidRPr="00111EA1">
        <w:rPr>
          <w:color w:val="000000" w:themeColor="text1"/>
          <w:sz w:val="21"/>
          <w:szCs w:val="21"/>
        </w:rPr>
        <w:t xml:space="preserve"> </w:t>
      </w:r>
      <w:r w:rsidR="00853198" w:rsidRPr="00111EA1">
        <w:rPr>
          <w:color w:val="000000" w:themeColor="text1"/>
          <w:sz w:val="21"/>
          <w:szCs w:val="21"/>
          <w:vertAlign w:val="superscript"/>
        </w:rPr>
        <w:t>12-14</w:t>
      </w:r>
    </w:p>
    <w:p w14:paraId="3891D706" w14:textId="77777777" w:rsidR="00952866" w:rsidRPr="00111EA1" w:rsidRDefault="00952866" w:rsidP="007D2BA5">
      <w:pPr>
        <w:tabs>
          <w:tab w:val="left" w:pos="432"/>
        </w:tabs>
        <w:autoSpaceDE w:val="0"/>
        <w:autoSpaceDN w:val="0"/>
        <w:adjustRightInd w:val="0"/>
        <w:jc w:val="both"/>
        <w:rPr>
          <w:color w:val="000000" w:themeColor="text1"/>
          <w:sz w:val="21"/>
          <w:szCs w:val="21"/>
        </w:rPr>
      </w:pPr>
      <w:r w:rsidRPr="00111EA1">
        <w:rPr>
          <w:color w:val="000000" w:themeColor="text1"/>
          <w:sz w:val="21"/>
          <w:szCs w:val="21"/>
        </w:rPr>
        <w:t xml:space="preserve">In </w:t>
      </w:r>
      <w:r w:rsidR="00AF440A" w:rsidRPr="00111EA1">
        <w:rPr>
          <w:color w:val="000000" w:themeColor="text1"/>
          <w:sz w:val="21"/>
          <w:szCs w:val="21"/>
        </w:rPr>
        <w:t>this study various surgical outcomes were observed and it was noted that surgical site infection</w:t>
      </w:r>
      <w:r w:rsidRPr="00111EA1">
        <w:rPr>
          <w:color w:val="000000" w:themeColor="text1"/>
          <w:sz w:val="21"/>
          <w:szCs w:val="21"/>
        </w:rPr>
        <w:t xml:space="preserve"> </w:t>
      </w:r>
      <w:r w:rsidR="00AF440A" w:rsidRPr="00111EA1">
        <w:rPr>
          <w:color w:val="000000" w:themeColor="text1"/>
          <w:sz w:val="21"/>
          <w:szCs w:val="21"/>
        </w:rPr>
        <w:t xml:space="preserve">(SSI) was seen in 3 (5.33%) cases in emergency group </w:t>
      </w:r>
      <w:proofErr w:type="spellStart"/>
      <w:r w:rsidR="00AF440A" w:rsidRPr="00111EA1">
        <w:rPr>
          <w:color w:val="000000" w:themeColor="text1"/>
          <w:sz w:val="21"/>
          <w:szCs w:val="21"/>
        </w:rPr>
        <w:t>vs</w:t>
      </w:r>
      <w:proofErr w:type="spellEnd"/>
      <w:r w:rsidR="00AF440A" w:rsidRPr="00111EA1">
        <w:rPr>
          <w:color w:val="000000" w:themeColor="text1"/>
          <w:sz w:val="21"/>
          <w:szCs w:val="21"/>
        </w:rPr>
        <w:t xml:space="preserve"> 2 (2.66%) in elective group with p= 0.07. PPH was observed in 2 (2.66%) of the cases each with p= 1.0 and both hysterectomy and maternal mortality was observed in 1 (1.33%) cases each in emergency group with p= 0.81 each</w:t>
      </w:r>
      <w:r w:rsidRPr="00111EA1">
        <w:rPr>
          <w:color w:val="000000" w:themeColor="text1"/>
          <w:sz w:val="21"/>
          <w:szCs w:val="21"/>
        </w:rPr>
        <w:t xml:space="preserve">. These results were </w:t>
      </w:r>
      <w:r w:rsidR="000C2408" w:rsidRPr="00111EA1">
        <w:rPr>
          <w:color w:val="000000" w:themeColor="text1"/>
          <w:sz w:val="21"/>
          <w:szCs w:val="21"/>
        </w:rPr>
        <w:t>comparable to the studies done in the past where almost similar percentages of the complications were seen with slight difference; though they were also common in emergency surgery group</w:t>
      </w:r>
      <w:r w:rsidRPr="00111EA1">
        <w:rPr>
          <w:color w:val="000000" w:themeColor="text1"/>
          <w:sz w:val="21"/>
          <w:szCs w:val="21"/>
        </w:rPr>
        <w:t>.</w:t>
      </w:r>
      <w:r w:rsidR="00853198" w:rsidRPr="00111EA1">
        <w:rPr>
          <w:color w:val="000000" w:themeColor="text1"/>
          <w:sz w:val="21"/>
          <w:szCs w:val="21"/>
          <w:vertAlign w:val="superscript"/>
        </w:rPr>
        <w:t>15-17</w:t>
      </w:r>
      <w:r w:rsidRPr="00111EA1">
        <w:rPr>
          <w:color w:val="000000" w:themeColor="text1"/>
          <w:sz w:val="21"/>
          <w:szCs w:val="21"/>
        </w:rPr>
        <w:t xml:space="preserve"> </w:t>
      </w:r>
    </w:p>
    <w:p w14:paraId="4DF2DF97" w14:textId="77777777" w:rsidR="000A21B9" w:rsidRPr="00111EA1" w:rsidRDefault="009D644C" w:rsidP="007D2BA5">
      <w:pPr>
        <w:tabs>
          <w:tab w:val="left" w:pos="432"/>
        </w:tabs>
        <w:autoSpaceDE w:val="0"/>
        <w:autoSpaceDN w:val="0"/>
        <w:adjustRightInd w:val="0"/>
        <w:jc w:val="both"/>
        <w:rPr>
          <w:color w:val="000000" w:themeColor="text1"/>
          <w:sz w:val="21"/>
          <w:szCs w:val="21"/>
          <w:vertAlign w:val="superscript"/>
        </w:rPr>
      </w:pPr>
      <w:proofErr w:type="spellStart"/>
      <w:r w:rsidRPr="00111EA1">
        <w:rPr>
          <w:color w:val="000000" w:themeColor="text1"/>
          <w:sz w:val="21"/>
          <w:szCs w:val="21"/>
        </w:rPr>
        <w:t>Gayathry</w:t>
      </w:r>
      <w:proofErr w:type="spellEnd"/>
      <w:r w:rsidRPr="00111EA1">
        <w:rPr>
          <w:color w:val="000000" w:themeColor="text1"/>
          <w:sz w:val="21"/>
          <w:szCs w:val="21"/>
        </w:rPr>
        <w:t xml:space="preserve"> et al</w:t>
      </w:r>
      <w:r w:rsidR="0091762F" w:rsidRPr="00111EA1">
        <w:rPr>
          <w:color w:val="000000" w:themeColor="text1"/>
          <w:sz w:val="21"/>
          <w:szCs w:val="21"/>
        </w:rPr>
        <w:t xml:space="preserve"> carried out a similar randomized trial and they found that the num</w:t>
      </w:r>
      <w:r w:rsidR="00A01723" w:rsidRPr="00111EA1">
        <w:rPr>
          <w:color w:val="000000" w:themeColor="text1"/>
          <w:sz w:val="21"/>
          <w:szCs w:val="21"/>
        </w:rPr>
        <w:t>b</w:t>
      </w:r>
      <w:r w:rsidR="0091762F" w:rsidRPr="00111EA1">
        <w:rPr>
          <w:color w:val="000000" w:themeColor="text1"/>
          <w:sz w:val="21"/>
          <w:szCs w:val="21"/>
        </w:rPr>
        <w:t>er of cases with</w:t>
      </w:r>
      <w:r w:rsidRPr="00111EA1">
        <w:rPr>
          <w:color w:val="000000" w:themeColor="text1"/>
          <w:sz w:val="21"/>
          <w:szCs w:val="21"/>
        </w:rPr>
        <w:t xml:space="preserve"> </w:t>
      </w:r>
      <w:r w:rsidR="0091762F" w:rsidRPr="00111EA1">
        <w:rPr>
          <w:color w:val="000000" w:themeColor="text1"/>
          <w:sz w:val="21"/>
          <w:szCs w:val="21"/>
        </w:rPr>
        <w:t>PPH were seen as</w:t>
      </w:r>
      <w:r w:rsidR="003334E2" w:rsidRPr="00111EA1">
        <w:rPr>
          <w:color w:val="000000" w:themeColor="text1"/>
          <w:sz w:val="21"/>
          <w:szCs w:val="21"/>
        </w:rPr>
        <w:t xml:space="preserve"> 3.4% </w:t>
      </w:r>
      <w:proofErr w:type="spellStart"/>
      <w:r w:rsidR="003334E2" w:rsidRPr="00111EA1">
        <w:rPr>
          <w:color w:val="000000" w:themeColor="text1"/>
          <w:sz w:val="21"/>
          <w:szCs w:val="21"/>
        </w:rPr>
        <w:t>vs</w:t>
      </w:r>
      <w:proofErr w:type="spellEnd"/>
      <w:r w:rsidR="003334E2" w:rsidRPr="00111EA1">
        <w:rPr>
          <w:color w:val="000000" w:themeColor="text1"/>
          <w:sz w:val="21"/>
          <w:szCs w:val="21"/>
        </w:rPr>
        <w:t xml:space="preserve"> 1.1%,</w:t>
      </w:r>
      <w:r w:rsidR="0091762F" w:rsidRPr="00111EA1">
        <w:rPr>
          <w:color w:val="000000" w:themeColor="text1"/>
          <w:sz w:val="21"/>
          <w:szCs w:val="21"/>
        </w:rPr>
        <w:t xml:space="preserve"> in emergency </w:t>
      </w:r>
      <w:proofErr w:type="spellStart"/>
      <w:r w:rsidR="0091762F" w:rsidRPr="00111EA1">
        <w:rPr>
          <w:color w:val="000000" w:themeColor="text1"/>
          <w:sz w:val="21"/>
          <w:szCs w:val="21"/>
        </w:rPr>
        <w:t>vs</w:t>
      </w:r>
      <w:proofErr w:type="spellEnd"/>
      <w:r w:rsidR="0091762F" w:rsidRPr="00111EA1">
        <w:rPr>
          <w:color w:val="000000" w:themeColor="text1"/>
          <w:sz w:val="21"/>
          <w:szCs w:val="21"/>
        </w:rPr>
        <w:t xml:space="preserve"> elective procedure and</w:t>
      </w:r>
      <w:r w:rsidR="003334E2" w:rsidRPr="00111EA1">
        <w:rPr>
          <w:color w:val="000000" w:themeColor="text1"/>
          <w:sz w:val="21"/>
          <w:szCs w:val="21"/>
        </w:rPr>
        <w:t xml:space="preserve"> hysterectomy </w:t>
      </w:r>
      <w:r w:rsidR="0091762F" w:rsidRPr="00111EA1">
        <w:rPr>
          <w:color w:val="000000" w:themeColor="text1"/>
          <w:sz w:val="21"/>
          <w:szCs w:val="21"/>
        </w:rPr>
        <w:t xml:space="preserve">was observed </w:t>
      </w:r>
      <w:r w:rsidR="003334E2" w:rsidRPr="00111EA1">
        <w:rPr>
          <w:color w:val="000000" w:themeColor="text1"/>
          <w:sz w:val="21"/>
          <w:szCs w:val="21"/>
        </w:rPr>
        <w:t xml:space="preserve">in 1.3% </w:t>
      </w:r>
      <w:proofErr w:type="spellStart"/>
      <w:r w:rsidR="003334E2" w:rsidRPr="00111EA1">
        <w:rPr>
          <w:color w:val="000000" w:themeColor="text1"/>
          <w:sz w:val="21"/>
          <w:szCs w:val="21"/>
        </w:rPr>
        <w:t>vs</w:t>
      </w:r>
      <w:proofErr w:type="spellEnd"/>
      <w:r w:rsidR="003334E2" w:rsidRPr="00111EA1">
        <w:rPr>
          <w:color w:val="000000" w:themeColor="text1"/>
          <w:sz w:val="21"/>
          <w:szCs w:val="21"/>
        </w:rPr>
        <w:t xml:space="preserve"> 0%, </w:t>
      </w:r>
      <w:r w:rsidR="0091762F" w:rsidRPr="00111EA1">
        <w:rPr>
          <w:color w:val="000000" w:themeColor="text1"/>
          <w:sz w:val="21"/>
          <w:szCs w:val="21"/>
        </w:rPr>
        <w:t xml:space="preserve">while wound infection as documented as SSI in the present study was seen in </w:t>
      </w:r>
      <w:r w:rsidR="003334E2" w:rsidRPr="00111EA1">
        <w:rPr>
          <w:color w:val="000000" w:themeColor="text1"/>
          <w:sz w:val="21"/>
          <w:szCs w:val="21"/>
        </w:rPr>
        <w:t>2.7%</w:t>
      </w:r>
      <w:r w:rsidR="0091762F" w:rsidRPr="00111EA1">
        <w:rPr>
          <w:color w:val="000000" w:themeColor="text1"/>
          <w:sz w:val="21"/>
          <w:szCs w:val="21"/>
        </w:rPr>
        <w:t xml:space="preserve"> emergency as compared to</w:t>
      </w:r>
      <w:r w:rsidR="003334E2" w:rsidRPr="00111EA1">
        <w:rPr>
          <w:color w:val="000000" w:themeColor="text1"/>
          <w:sz w:val="21"/>
          <w:szCs w:val="21"/>
        </w:rPr>
        <w:t xml:space="preserve"> 1.1% </w:t>
      </w:r>
      <w:r w:rsidR="0091762F" w:rsidRPr="00111EA1">
        <w:rPr>
          <w:color w:val="000000" w:themeColor="text1"/>
          <w:sz w:val="21"/>
          <w:szCs w:val="21"/>
        </w:rPr>
        <w:t xml:space="preserve">elective procedure. They did not observe </w:t>
      </w:r>
      <w:r w:rsidR="003334E2" w:rsidRPr="00111EA1">
        <w:rPr>
          <w:color w:val="000000" w:themeColor="text1"/>
          <w:sz w:val="21"/>
          <w:szCs w:val="21"/>
        </w:rPr>
        <w:t xml:space="preserve">maternal death </w:t>
      </w:r>
      <w:r w:rsidR="0091762F" w:rsidRPr="00111EA1">
        <w:rPr>
          <w:color w:val="000000" w:themeColor="text1"/>
          <w:sz w:val="21"/>
          <w:szCs w:val="21"/>
        </w:rPr>
        <w:t xml:space="preserve">in any of the groups while we had </w:t>
      </w:r>
      <w:proofErr w:type="gramStart"/>
      <w:r w:rsidR="0091762F" w:rsidRPr="00111EA1">
        <w:rPr>
          <w:color w:val="000000" w:themeColor="text1"/>
          <w:sz w:val="21"/>
          <w:szCs w:val="21"/>
        </w:rPr>
        <w:t>a single cases</w:t>
      </w:r>
      <w:proofErr w:type="gramEnd"/>
      <w:r w:rsidR="0091762F" w:rsidRPr="00111EA1">
        <w:rPr>
          <w:color w:val="000000" w:themeColor="text1"/>
          <w:sz w:val="21"/>
          <w:szCs w:val="21"/>
        </w:rPr>
        <w:t xml:space="preserve"> in emergency LSCS</w:t>
      </w:r>
      <w:r w:rsidR="003334E2" w:rsidRPr="00111EA1">
        <w:rPr>
          <w:color w:val="000000" w:themeColor="text1"/>
          <w:sz w:val="21"/>
          <w:szCs w:val="21"/>
        </w:rPr>
        <w:t>.</w:t>
      </w:r>
      <w:r w:rsidR="00853198" w:rsidRPr="00111EA1">
        <w:rPr>
          <w:color w:val="000000" w:themeColor="text1"/>
          <w:sz w:val="21"/>
          <w:szCs w:val="21"/>
          <w:vertAlign w:val="superscript"/>
        </w:rPr>
        <w:t>18</w:t>
      </w:r>
    </w:p>
    <w:p w14:paraId="79787899" w14:textId="77777777" w:rsidR="003334E2" w:rsidRPr="00111EA1" w:rsidRDefault="003334E2" w:rsidP="007D2BA5">
      <w:pPr>
        <w:tabs>
          <w:tab w:val="left" w:pos="432"/>
        </w:tabs>
        <w:autoSpaceDE w:val="0"/>
        <w:autoSpaceDN w:val="0"/>
        <w:adjustRightInd w:val="0"/>
        <w:jc w:val="both"/>
        <w:rPr>
          <w:color w:val="000000" w:themeColor="text1"/>
          <w:sz w:val="21"/>
          <w:szCs w:val="21"/>
        </w:rPr>
      </w:pPr>
      <w:proofErr w:type="spellStart"/>
      <w:r w:rsidRPr="00111EA1">
        <w:rPr>
          <w:color w:val="000000" w:themeColor="text1"/>
          <w:sz w:val="21"/>
          <w:szCs w:val="21"/>
        </w:rPr>
        <w:t>Amit</w:t>
      </w:r>
      <w:proofErr w:type="spellEnd"/>
      <w:r w:rsidRPr="00111EA1">
        <w:rPr>
          <w:color w:val="000000" w:themeColor="text1"/>
          <w:sz w:val="21"/>
          <w:szCs w:val="21"/>
        </w:rPr>
        <w:t xml:space="preserve"> A et al </w:t>
      </w:r>
      <w:r w:rsidR="00640366" w:rsidRPr="00111EA1">
        <w:rPr>
          <w:color w:val="000000" w:themeColor="text1"/>
          <w:sz w:val="21"/>
          <w:szCs w:val="21"/>
        </w:rPr>
        <w:t xml:space="preserve">also compared these two modalities and they found </w:t>
      </w:r>
      <w:r w:rsidRPr="00111EA1">
        <w:rPr>
          <w:color w:val="000000" w:themeColor="text1"/>
          <w:sz w:val="21"/>
          <w:szCs w:val="21"/>
        </w:rPr>
        <w:t xml:space="preserve">infection in 2.5% </w:t>
      </w:r>
      <w:proofErr w:type="spellStart"/>
      <w:r w:rsidRPr="00111EA1">
        <w:rPr>
          <w:color w:val="000000" w:themeColor="text1"/>
          <w:sz w:val="21"/>
          <w:szCs w:val="21"/>
        </w:rPr>
        <w:t>vs</w:t>
      </w:r>
      <w:proofErr w:type="spellEnd"/>
      <w:r w:rsidRPr="00111EA1">
        <w:rPr>
          <w:color w:val="000000" w:themeColor="text1"/>
          <w:sz w:val="21"/>
          <w:szCs w:val="21"/>
        </w:rPr>
        <w:t xml:space="preserve"> 3%, and </w:t>
      </w:r>
      <w:r w:rsidR="00F24436" w:rsidRPr="00111EA1">
        <w:rPr>
          <w:color w:val="000000" w:themeColor="text1"/>
          <w:sz w:val="21"/>
          <w:szCs w:val="21"/>
        </w:rPr>
        <w:t xml:space="preserve">maternal </w:t>
      </w:r>
      <w:r w:rsidR="00640366" w:rsidRPr="00111EA1">
        <w:rPr>
          <w:color w:val="000000" w:themeColor="text1"/>
          <w:sz w:val="21"/>
          <w:szCs w:val="21"/>
        </w:rPr>
        <w:t>death</w:t>
      </w:r>
      <w:r w:rsidR="00F24436" w:rsidRPr="00111EA1">
        <w:rPr>
          <w:color w:val="000000" w:themeColor="text1"/>
          <w:sz w:val="21"/>
          <w:szCs w:val="21"/>
        </w:rPr>
        <w:t xml:space="preserve"> in 0</w:t>
      </w:r>
      <w:r w:rsidRPr="00111EA1">
        <w:rPr>
          <w:color w:val="000000" w:themeColor="text1"/>
          <w:sz w:val="21"/>
          <w:szCs w:val="21"/>
        </w:rPr>
        <w:t xml:space="preserve">.2% </w:t>
      </w:r>
      <w:proofErr w:type="spellStart"/>
      <w:r w:rsidRPr="00111EA1">
        <w:rPr>
          <w:color w:val="000000" w:themeColor="text1"/>
          <w:sz w:val="21"/>
          <w:szCs w:val="21"/>
        </w:rPr>
        <w:t>vs</w:t>
      </w:r>
      <w:proofErr w:type="spellEnd"/>
      <w:r w:rsidR="00F24436" w:rsidRPr="00111EA1">
        <w:rPr>
          <w:color w:val="000000" w:themeColor="text1"/>
          <w:sz w:val="21"/>
          <w:szCs w:val="21"/>
        </w:rPr>
        <w:t xml:space="preserve"> 0.3% in emergency </w:t>
      </w:r>
      <w:proofErr w:type="spellStart"/>
      <w:r w:rsidR="00F24436" w:rsidRPr="00111EA1">
        <w:rPr>
          <w:color w:val="000000" w:themeColor="text1"/>
          <w:sz w:val="21"/>
          <w:szCs w:val="21"/>
        </w:rPr>
        <w:t>vs</w:t>
      </w:r>
      <w:proofErr w:type="spellEnd"/>
      <w:r w:rsidR="00F24436" w:rsidRPr="00111EA1">
        <w:rPr>
          <w:color w:val="000000" w:themeColor="text1"/>
          <w:sz w:val="21"/>
          <w:szCs w:val="21"/>
        </w:rPr>
        <w:t xml:space="preserve"> elective surgeries </w:t>
      </w:r>
      <w:r w:rsidR="00640366" w:rsidRPr="00111EA1">
        <w:rPr>
          <w:color w:val="000000" w:themeColor="text1"/>
          <w:sz w:val="21"/>
          <w:szCs w:val="21"/>
        </w:rPr>
        <w:t>with no significant difference with p= &gt; 0.05</w:t>
      </w:r>
      <w:r w:rsidR="00F24436" w:rsidRPr="00111EA1">
        <w:rPr>
          <w:color w:val="000000" w:themeColor="text1"/>
          <w:sz w:val="21"/>
          <w:szCs w:val="21"/>
        </w:rPr>
        <w:t>.</w:t>
      </w:r>
      <w:r w:rsidR="00853198" w:rsidRPr="00111EA1">
        <w:rPr>
          <w:color w:val="000000" w:themeColor="text1"/>
          <w:sz w:val="21"/>
          <w:szCs w:val="21"/>
          <w:vertAlign w:val="superscript"/>
        </w:rPr>
        <w:t>19</w:t>
      </w:r>
      <w:r w:rsidRPr="00111EA1">
        <w:rPr>
          <w:color w:val="000000" w:themeColor="text1"/>
          <w:sz w:val="21"/>
          <w:szCs w:val="21"/>
        </w:rPr>
        <w:t xml:space="preserve"> </w:t>
      </w:r>
    </w:p>
    <w:p w14:paraId="1DB77022" w14:textId="77777777" w:rsidR="00004AA5" w:rsidRPr="00111EA1" w:rsidRDefault="005F453A" w:rsidP="007D2BA5">
      <w:pPr>
        <w:tabs>
          <w:tab w:val="left" w:pos="432"/>
        </w:tabs>
        <w:autoSpaceDE w:val="0"/>
        <w:autoSpaceDN w:val="0"/>
        <w:adjustRightInd w:val="0"/>
        <w:jc w:val="both"/>
        <w:rPr>
          <w:color w:val="000000" w:themeColor="text1"/>
          <w:sz w:val="21"/>
          <w:szCs w:val="21"/>
        </w:rPr>
      </w:pPr>
      <w:r w:rsidRPr="00111EA1">
        <w:rPr>
          <w:color w:val="000000" w:themeColor="text1"/>
          <w:sz w:val="21"/>
          <w:szCs w:val="21"/>
        </w:rPr>
        <w:t>There were number of studies in this context and out of these a study done by</w:t>
      </w:r>
      <w:r w:rsidR="00961CC8" w:rsidRPr="00111EA1">
        <w:rPr>
          <w:color w:val="000000" w:themeColor="text1"/>
          <w:sz w:val="21"/>
          <w:szCs w:val="21"/>
        </w:rPr>
        <w:t xml:space="preserve"> Lulu et al that </w:t>
      </w:r>
      <w:r w:rsidRPr="00111EA1">
        <w:rPr>
          <w:color w:val="000000" w:themeColor="text1"/>
          <w:sz w:val="21"/>
          <w:szCs w:val="21"/>
        </w:rPr>
        <w:t xml:space="preserve">found a very higher number of cases suffering from surgical wound infection in both groups; still the number was high in emergency C section group where this was observed in </w:t>
      </w:r>
      <w:r w:rsidR="00961CC8" w:rsidRPr="00111EA1">
        <w:rPr>
          <w:color w:val="000000" w:themeColor="text1"/>
          <w:sz w:val="21"/>
          <w:szCs w:val="21"/>
        </w:rPr>
        <w:t xml:space="preserve">22.9% </w:t>
      </w:r>
      <w:r w:rsidRPr="00111EA1">
        <w:rPr>
          <w:color w:val="000000" w:themeColor="text1"/>
          <w:sz w:val="21"/>
          <w:szCs w:val="21"/>
        </w:rPr>
        <w:t>subjects in contrast to</w:t>
      </w:r>
      <w:r w:rsidR="00961CC8" w:rsidRPr="00111EA1">
        <w:rPr>
          <w:color w:val="000000" w:themeColor="text1"/>
          <w:sz w:val="21"/>
          <w:szCs w:val="21"/>
        </w:rPr>
        <w:t xml:space="preserve"> 6.5% only in elective </w:t>
      </w:r>
      <w:r w:rsidRPr="00111EA1">
        <w:rPr>
          <w:color w:val="000000" w:themeColor="text1"/>
          <w:sz w:val="21"/>
          <w:szCs w:val="21"/>
        </w:rPr>
        <w:t>group with p &lt; 0.05</w:t>
      </w:r>
      <w:r w:rsidR="00961CC8" w:rsidRPr="00111EA1">
        <w:rPr>
          <w:color w:val="000000" w:themeColor="text1"/>
          <w:sz w:val="21"/>
          <w:szCs w:val="21"/>
        </w:rPr>
        <w:t>.</w:t>
      </w:r>
      <w:r w:rsidR="00853198" w:rsidRPr="00111EA1">
        <w:rPr>
          <w:color w:val="000000" w:themeColor="text1"/>
          <w:sz w:val="21"/>
          <w:szCs w:val="21"/>
          <w:vertAlign w:val="superscript"/>
        </w:rPr>
        <w:t>20</w:t>
      </w:r>
      <w:r w:rsidR="00961CC8" w:rsidRPr="00111EA1">
        <w:rPr>
          <w:color w:val="000000" w:themeColor="text1"/>
          <w:sz w:val="21"/>
          <w:szCs w:val="21"/>
        </w:rPr>
        <w:t xml:space="preserve"> </w:t>
      </w:r>
    </w:p>
    <w:p w14:paraId="21558738" w14:textId="77777777" w:rsidR="001F486B" w:rsidRPr="00111EA1" w:rsidRDefault="00212010" w:rsidP="007D2BA5">
      <w:pPr>
        <w:tabs>
          <w:tab w:val="left" w:pos="432"/>
        </w:tabs>
        <w:autoSpaceDE w:val="0"/>
        <w:autoSpaceDN w:val="0"/>
        <w:adjustRightInd w:val="0"/>
        <w:jc w:val="both"/>
        <w:rPr>
          <w:b/>
          <w:caps/>
          <w:color w:val="000000" w:themeColor="text1"/>
          <w:sz w:val="25"/>
          <w:szCs w:val="25"/>
        </w:rPr>
      </w:pPr>
      <w:r w:rsidRPr="00111EA1">
        <w:rPr>
          <w:b/>
          <w:caps/>
          <w:color w:val="000000" w:themeColor="text1"/>
          <w:sz w:val="25"/>
          <w:szCs w:val="25"/>
        </w:rPr>
        <w:lastRenderedPageBreak/>
        <w:t>Conclusion:</w:t>
      </w:r>
    </w:p>
    <w:p w14:paraId="69313207" w14:textId="063A67A4" w:rsidR="00B44A90" w:rsidRPr="00111EA1" w:rsidRDefault="007B71EB" w:rsidP="007D2BA5">
      <w:pPr>
        <w:tabs>
          <w:tab w:val="left" w:pos="432"/>
        </w:tabs>
        <w:autoSpaceDE w:val="0"/>
        <w:autoSpaceDN w:val="0"/>
        <w:adjustRightInd w:val="0"/>
        <w:jc w:val="both"/>
        <w:rPr>
          <w:color w:val="000000" w:themeColor="text1"/>
          <w:sz w:val="21"/>
          <w:szCs w:val="21"/>
        </w:rPr>
      </w:pPr>
      <w:r w:rsidRPr="00111EA1">
        <w:rPr>
          <w:color w:val="000000" w:themeColor="text1"/>
          <w:sz w:val="21"/>
          <w:szCs w:val="21"/>
        </w:rPr>
        <w:t xml:space="preserve">Complications are relatively higher in emergency as compared to </w:t>
      </w:r>
      <w:r w:rsidR="00A807B0" w:rsidRPr="00111EA1">
        <w:rPr>
          <w:color w:val="000000" w:themeColor="text1"/>
          <w:sz w:val="21"/>
          <w:szCs w:val="21"/>
        </w:rPr>
        <w:t>elective</w:t>
      </w:r>
      <w:r w:rsidRPr="00111EA1">
        <w:rPr>
          <w:color w:val="000000" w:themeColor="text1"/>
          <w:sz w:val="21"/>
          <w:szCs w:val="21"/>
        </w:rPr>
        <w:t xml:space="preserve"> C section and SSI is nearly significant</w:t>
      </w:r>
      <w:r w:rsidR="001A5209" w:rsidRPr="00111EA1">
        <w:rPr>
          <w:color w:val="000000" w:themeColor="text1"/>
          <w:sz w:val="21"/>
          <w:szCs w:val="21"/>
        </w:rPr>
        <w:t>ly high in this group.</w:t>
      </w:r>
    </w:p>
    <w:p w14:paraId="1F5929B6" w14:textId="77777777" w:rsidR="00DF43E6" w:rsidRPr="00111EA1" w:rsidRDefault="00DF43E6" w:rsidP="007D2BA5">
      <w:pPr>
        <w:tabs>
          <w:tab w:val="left" w:pos="432"/>
        </w:tabs>
        <w:autoSpaceDE w:val="0"/>
        <w:autoSpaceDN w:val="0"/>
        <w:adjustRightInd w:val="0"/>
        <w:jc w:val="both"/>
        <w:rPr>
          <w:color w:val="000000" w:themeColor="text1"/>
          <w:sz w:val="21"/>
          <w:szCs w:val="21"/>
        </w:rPr>
      </w:pPr>
    </w:p>
    <w:p w14:paraId="3AA1E590" w14:textId="77777777" w:rsidR="009F3AC5" w:rsidRPr="00111EA1" w:rsidRDefault="009F3AC5" w:rsidP="007D2BA5">
      <w:pPr>
        <w:pStyle w:val="Normal1"/>
        <w:tabs>
          <w:tab w:val="left" w:pos="432"/>
        </w:tabs>
        <w:spacing w:after="0" w:line="240" w:lineRule="auto"/>
        <w:jc w:val="both"/>
        <w:rPr>
          <w:rFonts w:ascii="Times New Roman" w:hAnsi="Times New Roman" w:cs="Times New Roman"/>
          <w:b/>
          <w:color w:val="000000" w:themeColor="text1"/>
          <w:sz w:val="25"/>
          <w:szCs w:val="21"/>
        </w:rPr>
      </w:pPr>
      <w:r w:rsidRPr="00111EA1">
        <w:rPr>
          <w:rFonts w:ascii="Times New Roman" w:hAnsi="Times New Roman" w:cs="Times New Roman"/>
          <w:b/>
          <w:color w:val="000000" w:themeColor="text1"/>
          <w:sz w:val="25"/>
          <w:szCs w:val="21"/>
        </w:rPr>
        <w:t>ETHICAL APPROVAL</w:t>
      </w:r>
    </w:p>
    <w:p w14:paraId="6FF092DC" w14:textId="77777777" w:rsidR="009F3AC5" w:rsidRPr="00111EA1" w:rsidRDefault="009F3AC5" w:rsidP="007D2BA5">
      <w:pPr>
        <w:tabs>
          <w:tab w:val="left" w:pos="432"/>
        </w:tabs>
        <w:jc w:val="both"/>
        <w:rPr>
          <w:color w:val="000000" w:themeColor="text1"/>
          <w:sz w:val="21"/>
          <w:szCs w:val="21"/>
        </w:rPr>
      </w:pPr>
      <w:r w:rsidRPr="00111EA1">
        <w:rPr>
          <w:color w:val="000000" w:themeColor="text1"/>
          <w:sz w:val="21"/>
          <w:szCs w:val="21"/>
        </w:rPr>
        <w:t>The study was approved by the Ethical Review Committee of</w:t>
      </w:r>
      <w:r w:rsidR="005B4C0F" w:rsidRPr="00111EA1">
        <w:rPr>
          <w:color w:val="000000" w:themeColor="text1"/>
          <w:sz w:val="21"/>
          <w:szCs w:val="21"/>
        </w:rPr>
        <w:t xml:space="preserve"> </w:t>
      </w:r>
      <w:r w:rsidR="005B4C0F" w:rsidRPr="00111EA1">
        <w:rPr>
          <w:rFonts w:eastAsia="MS Mincho"/>
          <w:color w:val="000000" w:themeColor="text1"/>
          <w:sz w:val="21"/>
          <w:szCs w:val="21"/>
        </w:rPr>
        <w:t xml:space="preserve">Sheikh </w:t>
      </w:r>
      <w:proofErr w:type="spellStart"/>
      <w:r w:rsidR="005B4C0F" w:rsidRPr="00111EA1">
        <w:rPr>
          <w:rFonts w:eastAsia="MS Mincho"/>
          <w:color w:val="000000" w:themeColor="text1"/>
          <w:sz w:val="21"/>
          <w:szCs w:val="21"/>
        </w:rPr>
        <w:t>Zayed</w:t>
      </w:r>
      <w:proofErr w:type="spellEnd"/>
      <w:r w:rsidR="005B4C0F" w:rsidRPr="00111EA1">
        <w:rPr>
          <w:rFonts w:eastAsia="MS Mincho"/>
          <w:color w:val="000000" w:themeColor="text1"/>
          <w:sz w:val="21"/>
          <w:szCs w:val="21"/>
        </w:rPr>
        <w:t xml:space="preserve"> Medical College/Hospital, Rahim </w:t>
      </w:r>
      <w:proofErr w:type="spellStart"/>
      <w:r w:rsidR="005B4C0F" w:rsidRPr="00111EA1">
        <w:rPr>
          <w:rFonts w:eastAsia="MS Mincho"/>
          <w:color w:val="000000" w:themeColor="text1"/>
          <w:sz w:val="21"/>
          <w:szCs w:val="21"/>
        </w:rPr>
        <w:t>Yar</w:t>
      </w:r>
      <w:proofErr w:type="spellEnd"/>
      <w:r w:rsidR="005B4C0F" w:rsidRPr="00111EA1">
        <w:rPr>
          <w:rFonts w:eastAsia="MS Mincho"/>
          <w:color w:val="000000" w:themeColor="text1"/>
          <w:sz w:val="21"/>
          <w:szCs w:val="21"/>
        </w:rPr>
        <w:t xml:space="preserve"> Khan,</w:t>
      </w:r>
      <w:r w:rsidRPr="00111EA1">
        <w:rPr>
          <w:color w:val="000000" w:themeColor="text1"/>
          <w:sz w:val="21"/>
          <w:szCs w:val="21"/>
        </w:rPr>
        <w:t xml:space="preserve"> </w:t>
      </w:r>
      <w:proofErr w:type="gramStart"/>
      <w:r w:rsidRPr="00111EA1">
        <w:rPr>
          <w:color w:val="000000" w:themeColor="text1"/>
          <w:sz w:val="21"/>
          <w:szCs w:val="21"/>
        </w:rPr>
        <w:t>Pakistan</w:t>
      </w:r>
      <w:proofErr w:type="gramEnd"/>
      <w:r w:rsidRPr="00111EA1">
        <w:rPr>
          <w:color w:val="000000" w:themeColor="text1"/>
          <w:sz w:val="21"/>
          <w:szCs w:val="21"/>
        </w:rPr>
        <w:t>.</w:t>
      </w:r>
    </w:p>
    <w:p w14:paraId="7B3F020C" w14:textId="77777777" w:rsidR="00212010" w:rsidRPr="00111EA1" w:rsidRDefault="00212010" w:rsidP="007D2BA5">
      <w:pPr>
        <w:pStyle w:val="ColorfulList-Accent11"/>
        <w:tabs>
          <w:tab w:val="left" w:pos="432"/>
        </w:tabs>
        <w:ind w:left="0"/>
        <w:jc w:val="both"/>
        <w:rPr>
          <w:b/>
          <w:color w:val="000000" w:themeColor="text1"/>
        </w:rPr>
      </w:pPr>
    </w:p>
    <w:p w14:paraId="3B3E7794" w14:textId="77777777" w:rsidR="007E0B73" w:rsidRPr="00111EA1" w:rsidRDefault="00212010" w:rsidP="007D2BA5">
      <w:pPr>
        <w:pStyle w:val="ColorfulList-Accent11"/>
        <w:tabs>
          <w:tab w:val="left" w:pos="432"/>
        </w:tabs>
        <w:ind w:left="0"/>
        <w:jc w:val="both"/>
        <w:rPr>
          <w:caps/>
          <w:color w:val="000000" w:themeColor="text1"/>
          <w:sz w:val="25"/>
          <w:szCs w:val="25"/>
          <w:shd w:val="clear" w:color="auto" w:fill="FFFFFF"/>
        </w:rPr>
      </w:pPr>
      <w:r w:rsidRPr="00111EA1">
        <w:rPr>
          <w:b/>
          <w:caps/>
          <w:color w:val="000000" w:themeColor="text1"/>
          <w:sz w:val="25"/>
          <w:szCs w:val="25"/>
        </w:rPr>
        <w:t>References:</w:t>
      </w:r>
    </w:p>
    <w:p w14:paraId="667E2DEC" w14:textId="77777777" w:rsidR="006F7CDA" w:rsidRPr="00111EA1" w:rsidRDefault="006F7CDA" w:rsidP="00266222">
      <w:pPr>
        <w:pStyle w:val="ListParagraph"/>
        <w:numPr>
          <w:ilvl w:val="0"/>
          <w:numId w:val="16"/>
        </w:numPr>
        <w:tabs>
          <w:tab w:val="left" w:pos="432"/>
        </w:tabs>
        <w:ind w:left="432" w:hanging="432"/>
        <w:jc w:val="both"/>
        <w:rPr>
          <w:rFonts w:eastAsia="Times New Roman"/>
          <w:color w:val="000000" w:themeColor="text1"/>
          <w:sz w:val="20"/>
          <w:szCs w:val="20"/>
        </w:rPr>
      </w:pPr>
      <w:r w:rsidRPr="00111EA1">
        <w:rPr>
          <w:rFonts w:eastAsia="Times New Roman"/>
          <w:color w:val="000000" w:themeColor="text1"/>
          <w:sz w:val="20"/>
          <w:szCs w:val="20"/>
        </w:rPr>
        <w:t xml:space="preserve">Cunningham FG, </w:t>
      </w:r>
      <w:proofErr w:type="spellStart"/>
      <w:r w:rsidRPr="00111EA1">
        <w:rPr>
          <w:rFonts w:eastAsia="Times New Roman"/>
          <w:color w:val="000000" w:themeColor="text1"/>
          <w:sz w:val="20"/>
          <w:szCs w:val="20"/>
        </w:rPr>
        <w:t>Hanth</w:t>
      </w:r>
      <w:proofErr w:type="spellEnd"/>
      <w:r w:rsidRPr="00111EA1">
        <w:rPr>
          <w:rFonts w:eastAsia="Times New Roman"/>
          <w:color w:val="000000" w:themeColor="text1"/>
          <w:sz w:val="20"/>
          <w:szCs w:val="20"/>
        </w:rPr>
        <w:t xml:space="preserve"> VC, Strong VD, </w:t>
      </w:r>
      <w:proofErr w:type="spellStart"/>
      <w:r w:rsidRPr="00111EA1">
        <w:rPr>
          <w:rFonts w:eastAsia="Times New Roman"/>
          <w:color w:val="000000" w:themeColor="text1"/>
          <w:sz w:val="20"/>
          <w:szCs w:val="20"/>
        </w:rPr>
        <w:t>Kappus</w:t>
      </w:r>
      <w:proofErr w:type="spellEnd"/>
      <w:r w:rsidRPr="00111EA1">
        <w:rPr>
          <w:rFonts w:eastAsia="Times New Roman"/>
          <w:color w:val="000000" w:themeColor="text1"/>
          <w:sz w:val="20"/>
          <w:szCs w:val="20"/>
        </w:rPr>
        <w:t xml:space="preserve"> SS. Infections’ morbidity following </w:t>
      </w:r>
      <w:r w:rsidR="008A0571" w:rsidRPr="00111EA1">
        <w:rPr>
          <w:rFonts w:eastAsia="Times New Roman"/>
          <w:color w:val="000000" w:themeColor="text1"/>
          <w:sz w:val="20"/>
          <w:szCs w:val="20"/>
        </w:rPr>
        <w:t>caesarean</w:t>
      </w:r>
      <w:r w:rsidRPr="00111EA1">
        <w:rPr>
          <w:rFonts w:eastAsia="Times New Roman"/>
          <w:color w:val="000000" w:themeColor="text1"/>
          <w:sz w:val="20"/>
          <w:szCs w:val="20"/>
        </w:rPr>
        <w:t xml:space="preserve"> section. </w:t>
      </w:r>
      <w:proofErr w:type="spellStart"/>
      <w:r w:rsidRPr="00111EA1">
        <w:rPr>
          <w:rFonts w:eastAsia="Times New Roman"/>
          <w:color w:val="000000" w:themeColor="text1"/>
          <w:sz w:val="20"/>
          <w:szCs w:val="20"/>
        </w:rPr>
        <w:t>Obstet</w:t>
      </w:r>
      <w:proofErr w:type="spellEnd"/>
      <w:r w:rsidRPr="00111EA1">
        <w:rPr>
          <w:rFonts w:eastAsia="Times New Roman"/>
          <w:color w:val="000000" w:themeColor="text1"/>
          <w:sz w:val="20"/>
          <w:szCs w:val="20"/>
        </w:rPr>
        <w:t xml:space="preserve"> Gynecol. 1978</w:t>
      </w:r>
      <w:proofErr w:type="gramStart"/>
      <w:r w:rsidRPr="00111EA1">
        <w:rPr>
          <w:rFonts w:eastAsia="Times New Roman"/>
          <w:color w:val="000000" w:themeColor="text1"/>
          <w:sz w:val="20"/>
          <w:szCs w:val="20"/>
        </w:rPr>
        <w:t>;52:65661</w:t>
      </w:r>
      <w:proofErr w:type="gramEnd"/>
      <w:r w:rsidRPr="00111EA1">
        <w:rPr>
          <w:rFonts w:eastAsia="Times New Roman"/>
          <w:color w:val="000000" w:themeColor="text1"/>
          <w:sz w:val="20"/>
          <w:szCs w:val="20"/>
        </w:rPr>
        <w:t xml:space="preserve">. </w:t>
      </w:r>
    </w:p>
    <w:p w14:paraId="11B4A9AD" w14:textId="77777777" w:rsidR="006F7CDA" w:rsidRPr="00111EA1" w:rsidRDefault="006F7CDA" w:rsidP="00266222">
      <w:pPr>
        <w:pStyle w:val="ListParagraph"/>
        <w:numPr>
          <w:ilvl w:val="0"/>
          <w:numId w:val="16"/>
        </w:numPr>
        <w:tabs>
          <w:tab w:val="left" w:pos="432"/>
        </w:tabs>
        <w:ind w:left="432" w:hanging="432"/>
        <w:jc w:val="both"/>
        <w:rPr>
          <w:rFonts w:eastAsia="Times New Roman"/>
          <w:color w:val="000000" w:themeColor="text1"/>
          <w:sz w:val="20"/>
          <w:szCs w:val="20"/>
        </w:rPr>
      </w:pPr>
      <w:proofErr w:type="spellStart"/>
      <w:r w:rsidRPr="00111EA1">
        <w:rPr>
          <w:rFonts w:eastAsia="Times New Roman"/>
          <w:color w:val="000000" w:themeColor="text1"/>
          <w:sz w:val="20"/>
          <w:szCs w:val="20"/>
        </w:rPr>
        <w:t>Minkoff</w:t>
      </w:r>
      <w:proofErr w:type="spellEnd"/>
      <w:r w:rsidRPr="00111EA1">
        <w:rPr>
          <w:rFonts w:eastAsia="Times New Roman"/>
          <w:color w:val="000000" w:themeColor="text1"/>
          <w:sz w:val="20"/>
          <w:szCs w:val="20"/>
        </w:rPr>
        <w:t xml:space="preserve"> HL, Schwarz RH. The rising </w:t>
      </w:r>
      <w:proofErr w:type="spellStart"/>
      <w:r w:rsidRPr="00111EA1">
        <w:rPr>
          <w:rFonts w:eastAsia="Times New Roman"/>
          <w:color w:val="000000" w:themeColor="text1"/>
          <w:sz w:val="20"/>
          <w:szCs w:val="20"/>
        </w:rPr>
        <w:t>cesarean</w:t>
      </w:r>
      <w:proofErr w:type="spellEnd"/>
      <w:r w:rsidRPr="00111EA1">
        <w:rPr>
          <w:rFonts w:eastAsia="Times New Roman"/>
          <w:color w:val="000000" w:themeColor="text1"/>
          <w:sz w:val="20"/>
          <w:szCs w:val="20"/>
        </w:rPr>
        <w:t xml:space="preserve"> rate: can it safely be reversed? </w:t>
      </w:r>
      <w:proofErr w:type="spellStart"/>
      <w:r w:rsidRPr="00111EA1">
        <w:rPr>
          <w:rFonts w:eastAsia="Times New Roman"/>
          <w:color w:val="000000" w:themeColor="text1"/>
          <w:sz w:val="20"/>
          <w:szCs w:val="20"/>
        </w:rPr>
        <w:t>Obstet</w:t>
      </w:r>
      <w:proofErr w:type="spellEnd"/>
      <w:r w:rsidRPr="00111EA1">
        <w:rPr>
          <w:rFonts w:eastAsia="Times New Roman"/>
          <w:color w:val="000000" w:themeColor="text1"/>
          <w:sz w:val="20"/>
          <w:szCs w:val="20"/>
        </w:rPr>
        <w:t xml:space="preserve"> Gynecol. 1980</w:t>
      </w:r>
      <w:proofErr w:type="gramStart"/>
      <w:r w:rsidRPr="00111EA1">
        <w:rPr>
          <w:rFonts w:eastAsia="Times New Roman"/>
          <w:color w:val="000000" w:themeColor="text1"/>
          <w:sz w:val="20"/>
          <w:szCs w:val="20"/>
        </w:rPr>
        <w:t>;56:135</w:t>
      </w:r>
      <w:proofErr w:type="gramEnd"/>
      <w:r w:rsidRPr="00111EA1">
        <w:rPr>
          <w:rFonts w:eastAsia="Times New Roman"/>
          <w:color w:val="000000" w:themeColor="text1"/>
          <w:sz w:val="20"/>
          <w:szCs w:val="20"/>
        </w:rPr>
        <w:t>-</w:t>
      </w:r>
      <w:r w:rsidR="008A0571" w:rsidRPr="00111EA1">
        <w:rPr>
          <w:rFonts w:eastAsia="Times New Roman"/>
          <w:color w:val="000000" w:themeColor="text1"/>
          <w:sz w:val="20"/>
          <w:szCs w:val="20"/>
        </w:rPr>
        <w:t>1</w:t>
      </w:r>
      <w:r w:rsidRPr="00111EA1">
        <w:rPr>
          <w:rFonts w:eastAsia="Times New Roman"/>
          <w:color w:val="000000" w:themeColor="text1"/>
          <w:sz w:val="20"/>
          <w:szCs w:val="20"/>
        </w:rPr>
        <w:t xml:space="preserve">43. </w:t>
      </w:r>
    </w:p>
    <w:p w14:paraId="5ADE1DC0" w14:textId="77777777" w:rsidR="006F7CDA" w:rsidRPr="00111EA1" w:rsidRDefault="006F7CDA" w:rsidP="00266222">
      <w:pPr>
        <w:pStyle w:val="ListParagraph"/>
        <w:numPr>
          <w:ilvl w:val="0"/>
          <w:numId w:val="16"/>
        </w:numPr>
        <w:tabs>
          <w:tab w:val="left" w:pos="432"/>
        </w:tabs>
        <w:ind w:left="432" w:hanging="432"/>
        <w:jc w:val="both"/>
        <w:rPr>
          <w:rFonts w:eastAsia="Times New Roman"/>
          <w:color w:val="000000" w:themeColor="text1"/>
          <w:sz w:val="20"/>
          <w:szCs w:val="20"/>
        </w:rPr>
      </w:pPr>
      <w:proofErr w:type="spellStart"/>
      <w:r w:rsidRPr="00111EA1">
        <w:rPr>
          <w:rFonts w:eastAsia="Times New Roman"/>
          <w:color w:val="000000" w:themeColor="text1"/>
          <w:sz w:val="20"/>
          <w:szCs w:val="20"/>
        </w:rPr>
        <w:t>Yudkin</w:t>
      </w:r>
      <w:proofErr w:type="spellEnd"/>
      <w:r w:rsidRPr="00111EA1">
        <w:rPr>
          <w:rFonts w:eastAsia="Times New Roman"/>
          <w:color w:val="000000" w:themeColor="text1"/>
          <w:sz w:val="20"/>
          <w:szCs w:val="20"/>
        </w:rPr>
        <w:t xml:space="preserve"> PL, Redman CWG. </w:t>
      </w:r>
      <w:proofErr w:type="spellStart"/>
      <w:r w:rsidRPr="00111EA1">
        <w:rPr>
          <w:rFonts w:eastAsia="Times New Roman"/>
          <w:color w:val="000000" w:themeColor="text1"/>
          <w:sz w:val="20"/>
          <w:szCs w:val="20"/>
        </w:rPr>
        <w:t>Cesarean</w:t>
      </w:r>
      <w:proofErr w:type="spellEnd"/>
      <w:r w:rsidRPr="00111EA1">
        <w:rPr>
          <w:rFonts w:eastAsia="Times New Roman"/>
          <w:color w:val="000000" w:themeColor="text1"/>
          <w:sz w:val="20"/>
          <w:szCs w:val="20"/>
        </w:rPr>
        <w:t xml:space="preserve"> section dissected, 1978-1983. Brit J </w:t>
      </w:r>
      <w:proofErr w:type="spellStart"/>
      <w:r w:rsidRPr="00111EA1">
        <w:rPr>
          <w:rFonts w:eastAsia="Times New Roman"/>
          <w:color w:val="000000" w:themeColor="text1"/>
          <w:sz w:val="20"/>
          <w:szCs w:val="20"/>
        </w:rPr>
        <w:t>Obstet</w:t>
      </w:r>
      <w:proofErr w:type="spellEnd"/>
      <w:r w:rsidRPr="00111EA1">
        <w:rPr>
          <w:rFonts w:eastAsia="Times New Roman"/>
          <w:color w:val="000000" w:themeColor="text1"/>
          <w:sz w:val="20"/>
          <w:szCs w:val="20"/>
        </w:rPr>
        <w:t xml:space="preserve"> Gynecol. 1986</w:t>
      </w:r>
      <w:proofErr w:type="gramStart"/>
      <w:r w:rsidRPr="00111EA1">
        <w:rPr>
          <w:rFonts w:eastAsia="Times New Roman"/>
          <w:color w:val="000000" w:themeColor="text1"/>
          <w:sz w:val="20"/>
          <w:szCs w:val="20"/>
        </w:rPr>
        <w:t>;93:135</w:t>
      </w:r>
      <w:proofErr w:type="gramEnd"/>
      <w:r w:rsidRPr="00111EA1">
        <w:rPr>
          <w:rFonts w:eastAsia="Times New Roman"/>
          <w:color w:val="000000" w:themeColor="text1"/>
          <w:sz w:val="20"/>
          <w:szCs w:val="20"/>
        </w:rPr>
        <w:t>-</w:t>
      </w:r>
      <w:r w:rsidR="008A0571" w:rsidRPr="00111EA1">
        <w:rPr>
          <w:rFonts w:eastAsia="Times New Roman"/>
          <w:color w:val="000000" w:themeColor="text1"/>
          <w:sz w:val="20"/>
          <w:szCs w:val="20"/>
        </w:rPr>
        <w:t>1</w:t>
      </w:r>
      <w:r w:rsidRPr="00111EA1">
        <w:rPr>
          <w:rFonts w:eastAsia="Times New Roman"/>
          <w:color w:val="000000" w:themeColor="text1"/>
          <w:sz w:val="20"/>
          <w:szCs w:val="20"/>
        </w:rPr>
        <w:t xml:space="preserve">44. </w:t>
      </w:r>
    </w:p>
    <w:p w14:paraId="162828AB" w14:textId="77777777" w:rsidR="006F7CDA" w:rsidRPr="00111EA1" w:rsidRDefault="006F7CDA" w:rsidP="00266222">
      <w:pPr>
        <w:pStyle w:val="ListParagraph"/>
        <w:numPr>
          <w:ilvl w:val="0"/>
          <w:numId w:val="16"/>
        </w:numPr>
        <w:tabs>
          <w:tab w:val="left" w:pos="432"/>
        </w:tabs>
        <w:ind w:left="432" w:hanging="432"/>
        <w:jc w:val="both"/>
        <w:rPr>
          <w:rFonts w:eastAsia="Times New Roman"/>
          <w:color w:val="000000" w:themeColor="text1"/>
          <w:sz w:val="20"/>
          <w:szCs w:val="20"/>
        </w:rPr>
      </w:pPr>
      <w:proofErr w:type="spellStart"/>
      <w:r w:rsidRPr="00111EA1">
        <w:rPr>
          <w:rFonts w:eastAsia="Times New Roman"/>
          <w:color w:val="000000" w:themeColor="text1"/>
          <w:sz w:val="20"/>
          <w:szCs w:val="20"/>
        </w:rPr>
        <w:t>Toffel</w:t>
      </w:r>
      <w:proofErr w:type="spellEnd"/>
      <w:r w:rsidRPr="00111EA1">
        <w:rPr>
          <w:rFonts w:eastAsia="Times New Roman"/>
          <w:color w:val="000000" w:themeColor="text1"/>
          <w:sz w:val="20"/>
          <w:szCs w:val="20"/>
        </w:rPr>
        <w:t xml:space="preserve"> S, </w:t>
      </w:r>
      <w:proofErr w:type="spellStart"/>
      <w:r w:rsidRPr="00111EA1">
        <w:rPr>
          <w:rFonts w:eastAsia="Times New Roman"/>
          <w:color w:val="000000" w:themeColor="text1"/>
          <w:sz w:val="20"/>
          <w:szCs w:val="20"/>
        </w:rPr>
        <w:t>Placek</w:t>
      </w:r>
      <w:proofErr w:type="spellEnd"/>
      <w:r w:rsidRPr="00111EA1">
        <w:rPr>
          <w:rFonts w:eastAsia="Times New Roman"/>
          <w:color w:val="000000" w:themeColor="text1"/>
          <w:sz w:val="20"/>
          <w:szCs w:val="20"/>
        </w:rPr>
        <w:t xml:space="preserve"> P, </w:t>
      </w:r>
      <w:proofErr w:type="spellStart"/>
      <w:r w:rsidRPr="00111EA1">
        <w:rPr>
          <w:rFonts w:eastAsia="Times New Roman"/>
          <w:color w:val="000000" w:themeColor="text1"/>
          <w:sz w:val="20"/>
          <w:szCs w:val="20"/>
        </w:rPr>
        <w:t>Kosary</w:t>
      </w:r>
      <w:proofErr w:type="spellEnd"/>
      <w:r w:rsidRPr="00111EA1">
        <w:rPr>
          <w:rFonts w:eastAsia="Times New Roman"/>
          <w:color w:val="000000" w:themeColor="text1"/>
          <w:sz w:val="20"/>
          <w:szCs w:val="20"/>
        </w:rPr>
        <w:t xml:space="preserve"> CVS. </w:t>
      </w:r>
      <w:proofErr w:type="spellStart"/>
      <w:r w:rsidRPr="00111EA1">
        <w:rPr>
          <w:rFonts w:eastAsia="Times New Roman"/>
          <w:color w:val="000000" w:themeColor="text1"/>
          <w:sz w:val="20"/>
          <w:szCs w:val="20"/>
        </w:rPr>
        <w:t>Cesarean</w:t>
      </w:r>
      <w:proofErr w:type="spellEnd"/>
      <w:r w:rsidRPr="00111EA1">
        <w:rPr>
          <w:rFonts w:eastAsia="Times New Roman"/>
          <w:color w:val="000000" w:themeColor="text1"/>
          <w:sz w:val="20"/>
          <w:szCs w:val="20"/>
        </w:rPr>
        <w:t xml:space="preserve"> sections rates 1990: an update. Birth. 1992;19:21-</w:t>
      </w:r>
      <w:r w:rsidR="008A0571" w:rsidRPr="00111EA1">
        <w:rPr>
          <w:rFonts w:eastAsia="Times New Roman"/>
          <w:color w:val="000000" w:themeColor="text1"/>
          <w:sz w:val="20"/>
          <w:szCs w:val="20"/>
        </w:rPr>
        <w:t>2</w:t>
      </w:r>
      <w:r w:rsidRPr="00111EA1">
        <w:rPr>
          <w:rFonts w:eastAsia="Times New Roman"/>
          <w:color w:val="000000" w:themeColor="text1"/>
          <w:sz w:val="20"/>
          <w:szCs w:val="20"/>
        </w:rPr>
        <w:t xml:space="preserve">2 </w:t>
      </w:r>
    </w:p>
    <w:p w14:paraId="1DACDA67" w14:textId="77777777" w:rsidR="006F7CDA" w:rsidRPr="00111EA1" w:rsidRDefault="006F7CDA" w:rsidP="00266222">
      <w:pPr>
        <w:pStyle w:val="ListParagraph"/>
        <w:numPr>
          <w:ilvl w:val="0"/>
          <w:numId w:val="16"/>
        </w:numPr>
        <w:tabs>
          <w:tab w:val="left" w:pos="432"/>
        </w:tabs>
        <w:ind w:left="432" w:hanging="432"/>
        <w:jc w:val="both"/>
        <w:rPr>
          <w:rFonts w:eastAsia="Times New Roman"/>
          <w:color w:val="000000" w:themeColor="text1"/>
          <w:sz w:val="20"/>
          <w:szCs w:val="20"/>
        </w:rPr>
      </w:pPr>
      <w:r w:rsidRPr="00111EA1">
        <w:rPr>
          <w:rFonts w:eastAsia="Times New Roman"/>
          <w:color w:val="000000" w:themeColor="text1"/>
          <w:sz w:val="20"/>
          <w:szCs w:val="20"/>
        </w:rPr>
        <w:t xml:space="preserve">Choate JW, Lund CJ. Emergency </w:t>
      </w:r>
      <w:proofErr w:type="spellStart"/>
      <w:r w:rsidRPr="00111EA1">
        <w:rPr>
          <w:rFonts w:eastAsia="Times New Roman"/>
          <w:color w:val="000000" w:themeColor="text1"/>
          <w:sz w:val="20"/>
          <w:szCs w:val="20"/>
        </w:rPr>
        <w:t>cesarean</w:t>
      </w:r>
      <w:proofErr w:type="spellEnd"/>
      <w:r w:rsidRPr="00111EA1">
        <w:rPr>
          <w:rFonts w:eastAsia="Times New Roman"/>
          <w:color w:val="000000" w:themeColor="text1"/>
          <w:sz w:val="20"/>
          <w:szCs w:val="20"/>
        </w:rPr>
        <w:t xml:space="preserve"> section: an analysis of maternal and </w:t>
      </w:r>
      <w:proofErr w:type="spellStart"/>
      <w:r w:rsidRPr="00111EA1">
        <w:rPr>
          <w:rFonts w:eastAsia="Times New Roman"/>
          <w:color w:val="000000" w:themeColor="text1"/>
          <w:sz w:val="20"/>
          <w:szCs w:val="20"/>
        </w:rPr>
        <w:t>fetal</w:t>
      </w:r>
      <w:proofErr w:type="spellEnd"/>
      <w:r w:rsidRPr="00111EA1">
        <w:rPr>
          <w:rFonts w:eastAsia="Times New Roman"/>
          <w:color w:val="000000" w:themeColor="text1"/>
          <w:sz w:val="20"/>
          <w:szCs w:val="20"/>
        </w:rPr>
        <w:t xml:space="preserve"> results in 177 operations. Am J </w:t>
      </w:r>
      <w:proofErr w:type="spellStart"/>
      <w:r w:rsidRPr="00111EA1">
        <w:rPr>
          <w:rFonts w:eastAsia="Times New Roman"/>
          <w:color w:val="000000" w:themeColor="text1"/>
          <w:sz w:val="20"/>
          <w:szCs w:val="20"/>
        </w:rPr>
        <w:t>Obstet</w:t>
      </w:r>
      <w:proofErr w:type="spellEnd"/>
      <w:r w:rsidRPr="00111EA1">
        <w:rPr>
          <w:rFonts w:eastAsia="Times New Roman"/>
          <w:color w:val="000000" w:themeColor="text1"/>
          <w:sz w:val="20"/>
          <w:szCs w:val="20"/>
        </w:rPr>
        <w:t xml:space="preserve"> Gynecol. 1968;100:703-</w:t>
      </w:r>
      <w:r w:rsidR="008A0571" w:rsidRPr="00111EA1">
        <w:rPr>
          <w:rFonts w:eastAsia="Times New Roman"/>
          <w:color w:val="000000" w:themeColor="text1"/>
          <w:sz w:val="20"/>
          <w:szCs w:val="20"/>
        </w:rPr>
        <w:t>7</w:t>
      </w:r>
      <w:r w:rsidRPr="00111EA1">
        <w:rPr>
          <w:rFonts w:eastAsia="Times New Roman"/>
          <w:color w:val="000000" w:themeColor="text1"/>
          <w:sz w:val="20"/>
          <w:szCs w:val="20"/>
        </w:rPr>
        <w:t xml:space="preserve">15 </w:t>
      </w:r>
    </w:p>
    <w:p w14:paraId="0B435054" w14:textId="77777777" w:rsidR="006F7CDA" w:rsidRPr="00111EA1" w:rsidRDefault="006F7CDA" w:rsidP="00266222">
      <w:pPr>
        <w:pStyle w:val="ListParagraph"/>
        <w:numPr>
          <w:ilvl w:val="0"/>
          <w:numId w:val="16"/>
        </w:numPr>
        <w:tabs>
          <w:tab w:val="left" w:pos="432"/>
        </w:tabs>
        <w:ind w:left="432" w:hanging="432"/>
        <w:jc w:val="both"/>
        <w:rPr>
          <w:rFonts w:eastAsia="Times New Roman"/>
          <w:color w:val="000000" w:themeColor="text1"/>
          <w:sz w:val="20"/>
          <w:szCs w:val="20"/>
        </w:rPr>
      </w:pPr>
      <w:proofErr w:type="spellStart"/>
      <w:r w:rsidRPr="00111EA1">
        <w:rPr>
          <w:rFonts w:eastAsia="Times New Roman"/>
          <w:color w:val="000000" w:themeColor="text1"/>
          <w:sz w:val="20"/>
          <w:szCs w:val="20"/>
        </w:rPr>
        <w:t>Vesna</w:t>
      </w:r>
      <w:proofErr w:type="spellEnd"/>
      <w:r w:rsidRPr="00111EA1">
        <w:rPr>
          <w:rFonts w:eastAsia="Times New Roman"/>
          <w:color w:val="000000" w:themeColor="text1"/>
          <w:sz w:val="20"/>
          <w:szCs w:val="20"/>
        </w:rPr>
        <w:t xml:space="preserve"> EG, </w:t>
      </w:r>
      <w:proofErr w:type="spellStart"/>
      <w:r w:rsidRPr="00111EA1">
        <w:rPr>
          <w:rFonts w:eastAsia="Times New Roman"/>
          <w:color w:val="000000" w:themeColor="text1"/>
          <w:sz w:val="20"/>
          <w:szCs w:val="20"/>
        </w:rPr>
        <w:t>Tajana</w:t>
      </w:r>
      <w:proofErr w:type="spellEnd"/>
      <w:r w:rsidRPr="00111EA1">
        <w:rPr>
          <w:rFonts w:eastAsia="Times New Roman"/>
          <w:color w:val="000000" w:themeColor="text1"/>
          <w:sz w:val="20"/>
          <w:szCs w:val="20"/>
        </w:rPr>
        <w:t xml:space="preserve"> KP, </w:t>
      </w:r>
      <w:proofErr w:type="spellStart"/>
      <w:r w:rsidRPr="00111EA1">
        <w:rPr>
          <w:rFonts w:eastAsia="Times New Roman"/>
          <w:color w:val="000000" w:themeColor="text1"/>
          <w:sz w:val="20"/>
          <w:szCs w:val="20"/>
        </w:rPr>
        <w:t>Branimir</w:t>
      </w:r>
      <w:proofErr w:type="spellEnd"/>
      <w:r w:rsidRPr="00111EA1">
        <w:rPr>
          <w:rFonts w:eastAsia="Times New Roman"/>
          <w:color w:val="000000" w:themeColor="text1"/>
          <w:sz w:val="20"/>
          <w:szCs w:val="20"/>
        </w:rPr>
        <w:t xml:space="preserve"> P. Maternal and </w:t>
      </w:r>
      <w:proofErr w:type="spellStart"/>
      <w:r w:rsidRPr="00111EA1">
        <w:rPr>
          <w:rFonts w:eastAsia="Times New Roman"/>
          <w:color w:val="000000" w:themeColor="text1"/>
          <w:sz w:val="20"/>
          <w:szCs w:val="20"/>
        </w:rPr>
        <w:t>fetal</w:t>
      </w:r>
      <w:proofErr w:type="spellEnd"/>
      <w:r w:rsidRPr="00111EA1">
        <w:rPr>
          <w:rFonts w:eastAsia="Times New Roman"/>
          <w:color w:val="000000" w:themeColor="text1"/>
          <w:sz w:val="20"/>
          <w:szCs w:val="20"/>
        </w:rPr>
        <w:t xml:space="preserve"> outcome in elective versus emergency caesarean section. </w:t>
      </w:r>
      <w:proofErr w:type="spellStart"/>
      <w:r w:rsidRPr="00111EA1">
        <w:rPr>
          <w:rFonts w:eastAsia="Times New Roman"/>
          <w:color w:val="000000" w:themeColor="text1"/>
          <w:sz w:val="20"/>
          <w:szCs w:val="20"/>
        </w:rPr>
        <w:t>Coll</w:t>
      </w:r>
      <w:proofErr w:type="spellEnd"/>
      <w:r w:rsidRPr="00111EA1">
        <w:rPr>
          <w:rFonts w:eastAsia="Times New Roman"/>
          <w:color w:val="000000" w:themeColor="text1"/>
          <w:sz w:val="20"/>
          <w:szCs w:val="20"/>
        </w:rPr>
        <w:t xml:space="preserve"> </w:t>
      </w:r>
      <w:proofErr w:type="spellStart"/>
      <w:r w:rsidRPr="00111EA1">
        <w:rPr>
          <w:rFonts w:eastAsia="Times New Roman"/>
          <w:color w:val="000000" w:themeColor="text1"/>
          <w:sz w:val="20"/>
          <w:szCs w:val="20"/>
        </w:rPr>
        <w:t>Antropol</w:t>
      </w:r>
      <w:proofErr w:type="spellEnd"/>
      <w:r w:rsidRPr="00111EA1">
        <w:rPr>
          <w:rFonts w:eastAsia="Times New Roman"/>
          <w:color w:val="000000" w:themeColor="text1"/>
          <w:sz w:val="20"/>
          <w:szCs w:val="20"/>
        </w:rPr>
        <w:t>. 2006</w:t>
      </w:r>
      <w:proofErr w:type="gramStart"/>
      <w:r w:rsidRPr="00111EA1">
        <w:rPr>
          <w:rFonts w:eastAsia="Times New Roman"/>
          <w:color w:val="000000" w:themeColor="text1"/>
          <w:sz w:val="20"/>
          <w:szCs w:val="20"/>
        </w:rPr>
        <w:t>;30</w:t>
      </w:r>
      <w:proofErr w:type="gramEnd"/>
      <w:r w:rsidRPr="00111EA1">
        <w:rPr>
          <w:rFonts w:eastAsia="Times New Roman"/>
          <w:color w:val="000000" w:themeColor="text1"/>
          <w:sz w:val="20"/>
          <w:szCs w:val="20"/>
        </w:rPr>
        <w:t>(1);113-</w:t>
      </w:r>
      <w:r w:rsidR="008A0571" w:rsidRPr="00111EA1">
        <w:rPr>
          <w:rFonts w:eastAsia="Times New Roman"/>
          <w:color w:val="000000" w:themeColor="text1"/>
          <w:sz w:val="20"/>
          <w:szCs w:val="20"/>
        </w:rPr>
        <w:t>11</w:t>
      </w:r>
      <w:r w:rsidRPr="00111EA1">
        <w:rPr>
          <w:rFonts w:eastAsia="Times New Roman"/>
          <w:color w:val="000000" w:themeColor="text1"/>
          <w:sz w:val="20"/>
          <w:szCs w:val="20"/>
        </w:rPr>
        <w:t xml:space="preserve">8. </w:t>
      </w:r>
    </w:p>
    <w:p w14:paraId="306D4EC1" w14:textId="77777777" w:rsidR="006F7CDA" w:rsidRPr="00111EA1" w:rsidRDefault="006F7CDA" w:rsidP="00266222">
      <w:pPr>
        <w:pStyle w:val="ListParagraph"/>
        <w:numPr>
          <w:ilvl w:val="0"/>
          <w:numId w:val="16"/>
        </w:numPr>
        <w:tabs>
          <w:tab w:val="left" w:pos="432"/>
        </w:tabs>
        <w:ind w:left="432" w:hanging="432"/>
        <w:jc w:val="both"/>
        <w:rPr>
          <w:rFonts w:eastAsia="Times New Roman"/>
          <w:color w:val="000000" w:themeColor="text1"/>
          <w:sz w:val="20"/>
          <w:szCs w:val="20"/>
        </w:rPr>
      </w:pPr>
      <w:proofErr w:type="spellStart"/>
      <w:r w:rsidRPr="00111EA1">
        <w:rPr>
          <w:rFonts w:eastAsia="Times New Roman"/>
          <w:color w:val="000000" w:themeColor="text1"/>
          <w:sz w:val="20"/>
          <w:szCs w:val="20"/>
        </w:rPr>
        <w:t>Najam</w:t>
      </w:r>
      <w:proofErr w:type="spellEnd"/>
      <w:r w:rsidRPr="00111EA1">
        <w:rPr>
          <w:rFonts w:eastAsia="Times New Roman"/>
          <w:color w:val="000000" w:themeColor="text1"/>
          <w:sz w:val="20"/>
          <w:szCs w:val="20"/>
        </w:rPr>
        <w:t xml:space="preserve"> R, Sharma R. Maternal and </w:t>
      </w:r>
      <w:proofErr w:type="spellStart"/>
      <w:r w:rsidRPr="00111EA1">
        <w:rPr>
          <w:rFonts w:eastAsia="Times New Roman"/>
          <w:color w:val="000000" w:themeColor="text1"/>
          <w:sz w:val="20"/>
          <w:szCs w:val="20"/>
        </w:rPr>
        <w:t>fetal</w:t>
      </w:r>
      <w:proofErr w:type="spellEnd"/>
      <w:r w:rsidRPr="00111EA1">
        <w:rPr>
          <w:rFonts w:eastAsia="Times New Roman"/>
          <w:color w:val="000000" w:themeColor="text1"/>
          <w:sz w:val="20"/>
          <w:szCs w:val="20"/>
        </w:rPr>
        <w:t xml:space="preserve"> outcome in elective and emergency caesarean sections. J </w:t>
      </w:r>
      <w:proofErr w:type="spellStart"/>
      <w:r w:rsidRPr="00111EA1">
        <w:rPr>
          <w:rFonts w:eastAsia="Times New Roman"/>
          <w:color w:val="000000" w:themeColor="text1"/>
          <w:sz w:val="20"/>
          <w:szCs w:val="20"/>
        </w:rPr>
        <w:t>Adv</w:t>
      </w:r>
      <w:proofErr w:type="spellEnd"/>
      <w:r w:rsidRPr="00111EA1">
        <w:rPr>
          <w:rFonts w:eastAsia="Times New Roman"/>
          <w:color w:val="000000" w:themeColor="text1"/>
          <w:sz w:val="20"/>
          <w:szCs w:val="20"/>
        </w:rPr>
        <w:t xml:space="preserve"> Res </w:t>
      </w:r>
      <w:proofErr w:type="spellStart"/>
      <w:r w:rsidRPr="00111EA1">
        <w:rPr>
          <w:rFonts w:eastAsia="Times New Roman"/>
          <w:color w:val="000000" w:themeColor="text1"/>
          <w:sz w:val="20"/>
          <w:szCs w:val="20"/>
        </w:rPr>
        <w:t>Biol</w:t>
      </w:r>
      <w:proofErr w:type="spellEnd"/>
      <w:r w:rsidRPr="00111EA1">
        <w:rPr>
          <w:rFonts w:eastAsia="Times New Roman"/>
          <w:color w:val="000000" w:themeColor="text1"/>
          <w:sz w:val="20"/>
          <w:szCs w:val="20"/>
        </w:rPr>
        <w:t xml:space="preserve"> Sci. 2013</w:t>
      </w:r>
      <w:proofErr w:type="gramStart"/>
      <w:r w:rsidRPr="00111EA1">
        <w:rPr>
          <w:rFonts w:eastAsia="Times New Roman"/>
          <w:color w:val="000000" w:themeColor="text1"/>
          <w:sz w:val="20"/>
          <w:szCs w:val="20"/>
        </w:rPr>
        <w:t>;5</w:t>
      </w:r>
      <w:proofErr w:type="gramEnd"/>
      <w:r w:rsidRPr="00111EA1">
        <w:rPr>
          <w:rFonts w:eastAsia="Times New Roman"/>
          <w:color w:val="000000" w:themeColor="text1"/>
          <w:sz w:val="20"/>
          <w:szCs w:val="20"/>
        </w:rPr>
        <w:t>(1);5-9.</w:t>
      </w:r>
    </w:p>
    <w:p w14:paraId="6C730A57" w14:textId="77777777" w:rsidR="00BE2376" w:rsidRPr="00111EA1" w:rsidRDefault="00BE2376" w:rsidP="00266222">
      <w:pPr>
        <w:pStyle w:val="ListParagraph"/>
        <w:numPr>
          <w:ilvl w:val="0"/>
          <w:numId w:val="16"/>
        </w:numPr>
        <w:tabs>
          <w:tab w:val="left" w:pos="432"/>
        </w:tabs>
        <w:ind w:left="432" w:hanging="432"/>
        <w:jc w:val="both"/>
        <w:rPr>
          <w:rFonts w:eastAsia="Times New Roman"/>
          <w:color w:val="000000" w:themeColor="text1"/>
          <w:sz w:val="20"/>
          <w:szCs w:val="20"/>
        </w:rPr>
      </w:pPr>
      <w:r w:rsidRPr="00111EA1">
        <w:rPr>
          <w:rFonts w:eastAsia="Times New Roman"/>
          <w:color w:val="000000" w:themeColor="text1"/>
          <w:sz w:val="20"/>
          <w:szCs w:val="20"/>
        </w:rPr>
        <w:t xml:space="preserve">De Padua KS, OSIS MJD, </w:t>
      </w:r>
      <w:proofErr w:type="spellStart"/>
      <w:r w:rsidRPr="00111EA1">
        <w:rPr>
          <w:rFonts w:eastAsia="Times New Roman"/>
          <w:color w:val="000000" w:themeColor="text1"/>
          <w:sz w:val="20"/>
          <w:szCs w:val="20"/>
        </w:rPr>
        <w:t>Faunder</w:t>
      </w:r>
      <w:proofErr w:type="spellEnd"/>
      <w:r w:rsidRPr="00111EA1">
        <w:rPr>
          <w:rFonts w:eastAsia="Times New Roman"/>
          <w:color w:val="000000" w:themeColor="text1"/>
          <w:sz w:val="20"/>
          <w:szCs w:val="20"/>
        </w:rPr>
        <w:t xml:space="preserve"> A, Barbosa AH, </w:t>
      </w:r>
      <w:proofErr w:type="spellStart"/>
      <w:r w:rsidRPr="00111EA1">
        <w:rPr>
          <w:rFonts w:eastAsia="Times New Roman"/>
          <w:color w:val="000000" w:themeColor="text1"/>
          <w:sz w:val="20"/>
          <w:szCs w:val="20"/>
        </w:rPr>
        <w:t>Filho</w:t>
      </w:r>
      <w:proofErr w:type="spellEnd"/>
      <w:r w:rsidRPr="00111EA1">
        <w:rPr>
          <w:rFonts w:eastAsia="Times New Roman"/>
          <w:color w:val="000000" w:themeColor="text1"/>
          <w:sz w:val="20"/>
          <w:szCs w:val="20"/>
        </w:rPr>
        <w:t xml:space="preserve"> OBM. Factors Associated with Caesarean Section in Brazilian Hospitals. Rev </w:t>
      </w:r>
      <w:proofErr w:type="spellStart"/>
      <w:r w:rsidRPr="00111EA1">
        <w:rPr>
          <w:rFonts w:eastAsia="Times New Roman"/>
          <w:color w:val="000000" w:themeColor="text1"/>
          <w:sz w:val="20"/>
          <w:szCs w:val="20"/>
        </w:rPr>
        <w:t>Saude</w:t>
      </w:r>
      <w:proofErr w:type="spellEnd"/>
      <w:r w:rsidRPr="00111EA1">
        <w:rPr>
          <w:rFonts w:eastAsia="Times New Roman"/>
          <w:color w:val="000000" w:themeColor="text1"/>
          <w:sz w:val="20"/>
          <w:szCs w:val="20"/>
        </w:rPr>
        <w:t xml:space="preserve"> </w:t>
      </w:r>
      <w:proofErr w:type="spellStart"/>
      <w:r w:rsidRPr="00111EA1">
        <w:rPr>
          <w:rFonts w:eastAsia="Times New Roman"/>
          <w:color w:val="000000" w:themeColor="text1"/>
          <w:sz w:val="20"/>
          <w:szCs w:val="20"/>
        </w:rPr>
        <w:t>Publica</w:t>
      </w:r>
      <w:proofErr w:type="spellEnd"/>
      <w:r w:rsidRPr="00111EA1">
        <w:rPr>
          <w:rFonts w:eastAsia="Times New Roman"/>
          <w:color w:val="000000" w:themeColor="text1"/>
          <w:sz w:val="20"/>
          <w:szCs w:val="20"/>
        </w:rPr>
        <w:t>. 2010</w:t>
      </w:r>
      <w:proofErr w:type="gramStart"/>
      <w:r w:rsidRPr="00111EA1">
        <w:rPr>
          <w:rFonts w:eastAsia="Times New Roman"/>
          <w:color w:val="000000" w:themeColor="text1"/>
          <w:sz w:val="20"/>
          <w:szCs w:val="20"/>
        </w:rPr>
        <w:t>;44</w:t>
      </w:r>
      <w:proofErr w:type="gramEnd"/>
      <w:r w:rsidRPr="00111EA1">
        <w:rPr>
          <w:rFonts w:eastAsia="Times New Roman"/>
          <w:color w:val="000000" w:themeColor="text1"/>
          <w:sz w:val="20"/>
          <w:szCs w:val="20"/>
        </w:rPr>
        <w:t>(1)12-</w:t>
      </w:r>
      <w:r w:rsidR="008A0571" w:rsidRPr="00111EA1">
        <w:rPr>
          <w:rFonts w:eastAsia="Times New Roman"/>
          <w:color w:val="000000" w:themeColor="text1"/>
          <w:sz w:val="20"/>
          <w:szCs w:val="20"/>
        </w:rPr>
        <w:t>1</w:t>
      </w:r>
      <w:r w:rsidRPr="00111EA1">
        <w:rPr>
          <w:rFonts w:eastAsia="Times New Roman"/>
          <w:color w:val="000000" w:themeColor="text1"/>
          <w:sz w:val="20"/>
          <w:szCs w:val="20"/>
        </w:rPr>
        <w:t>7.</w:t>
      </w:r>
    </w:p>
    <w:p w14:paraId="1460AFB5" w14:textId="77777777" w:rsidR="00B7300C" w:rsidRPr="00111EA1" w:rsidRDefault="00B7300C" w:rsidP="00266222">
      <w:pPr>
        <w:pStyle w:val="ListParagraph"/>
        <w:numPr>
          <w:ilvl w:val="0"/>
          <w:numId w:val="16"/>
        </w:numPr>
        <w:tabs>
          <w:tab w:val="left" w:pos="432"/>
        </w:tabs>
        <w:ind w:left="432" w:hanging="432"/>
        <w:jc w:val="both"/>
        <w:rPr>
          <w:rFonts w:eastAsia="Times New Roman"/>
          <w:color w:val="000000" w:themeColor="text1"/>
          <w:sz w:val="20"/>
          <w:szCs w:val="20"/>
        </w:rPr>
      </w:pPr>
      <w:r w:rsidRPr="00111EA1">
        <w:rPr>
          <w:rFonts w:eastAsia="Times New Roman"/>
          <w:color w:val="000000" w:themeColor="text1"/>
          <w:sz w:val="20"/>
          <w:szCs w:val="20"/>
        </w:rPr>
        <w:t xml:space="preserve">AB </w:t>
      </w:r>
      <w:proofErr w:type="spellStart"/>
      <w:r w:rsidRPr="00111EA1">
        <w:rPr>
          <w:rFonts w:eastAsia="Times New Roman"/>
          <w:color w:val="000000" w:themeColor="text1"/>
          <w:sz w:val="20"/>
          <w:szCs w:val="20"/>
        </w:rPr>
        <w:t>Caughey</w:t>
      </w:r>
      <w:proofErr w:type="spellEnd"/>
      <w:r w:rsidRPr="00111EA1">
        <w:rPr>
          <w:rFonts w:eastAsia="Times New Roman"/>
          <w:color w:val="000000" w:themeColor="text1"/>
          <w:sz w:val="20"/>
          <w:szCs w:val="20"/>
        </w:rPr>
        <w:t xml:space="preserve">. Reducing primary </w:t>
      </w:r>
      <w:proofErr w:type="spellStart"/>
      <w:r w:rsidRPr="00111EA1">
        <w:rPr>
          <w:rFonts w:eastAsia="Times New Roman"/>
          <w:color w:val="000000" w:themeColor="text1"/>
          <w:sz w:val="20"/>
          <w:szCs w:val="20"/>
        </w:rPr>
        <w:t>caesarian</w:t>
      </w:r>
      <w:proofErr w:type="spellEnd"/>
      <w:r w:rsidRPr="00111EA1">
        <w:rPr>
          <w:rFonts w:eastAsia="Times New Roman"/>
          <w:color w:val="000000" w:themeColor="text1"/>
          <w:sz w:val="20"/>
          <w:szCs w:val="20"/>
        </w:rPr>
        <w:t xml:space="preserve"> delivery: Can we prevent current and future morbidity and mortality. J </w:t>
      </w:r>
      <w:proofErr w:type="spellStart"/>
      <w:r w:rsidRPr="00111EA1">
        <w:rPr>
          <w:rFonts w:eastAsia="Times New Roman"/>
          <w:color w:val="000000" w:themeColor="text1"/>
          <w:sz w:val="20"/>
          <w:szCs w:val="20"/>
        </w:rPr>
        <w:t>Perinatol</w:t>
      </w:r>
      <w:proofErr w:type="spellEnd"/>
      <w:r w:rsidRPr="00111EA1">
        <w:rPr>
          <w:rFonts w:eastAsia="Times New Roman"/>
          <w:color w:val="000000" w:themeColor="text1"/>
          <w:sz w:val="20"/>
          <w:szCs w:val="20"/>
        </w:rPr>
        <w:t>. 2009</w:t>
      </w:r>
      <w:proofErr w:type="gramStart"/>
      <w:r w:rsidRPr="00111EA1">
        <w:rPr>
          <w:rFonts w:eastAsia="Times New Roman"/>
          <w:color w:val="000000" w:themeColor="text1"/>
          <w:sz w:val="20"/>
          <w:szCs w:val="20"/>
        </w:rPr>
        <w:t>;29:717</w:t>
      </w:r>
      <w:proofErr w:type="gramEnd"/>
      <w:r w:rsidRPr="00111EA1">
        <w:rPr>
          <w:rFonts w:eastAsia="Times New Roman"/>
          <w:color w:val="000000" w:themeColor="text1"/>
          <w:sz w:val="20"/>
          <w:szCs w:val="20"/>
        </w:rPr>
        <w:t>-</w:t>
      </w:r>
      <w:r w:rsidR="008A0571" w:rsidRPr="00111EA1">
        <w:rPr>
          <w:rFonts w:eastAsia="Times New Roman"/>
          <w:color w:val="000000" w:themeColor="text1"/>
          <w:sz w:val="20"/>
          <w:szCs w:val="20"/>
        </w:rPr>
        <w:t>71</w:t>
      </w:r>
      <w:r w:rsidRPr="00111EA1">
        <w:rPr>
          <w:rFonts w:eastAsia="Times New Roman"/>
          <w:color w:val="000000" w:themeColor="text1"/>
          <w:sz w:val="20"/>
          <w:szCs w:val="20"/>
        </w:rPr>
        <w:t xml:space="preserve">8. </w:t>
      </w:r>
    </w:p>
    <w:p w14:paraId="5C416F38" w14:textId="77777777" w:rsidR="00B7300C" w:rsidRPr="00111EA1" w:rsidRDefault="00B7300C" w:rsidP="00266222">
      <w:pPr>
        <w:pStyle w:val="ListParagraph"/>
        <w:numPr>
          <w:ilvl w:val="0"/>
          <w:numId w:val="16"/>
        </w:numPr>
        <w:tabs>
          <w:tab w:val="left" w:pos="432"/>
        </w:tabs>
        <w:ind w:left="432" w:hanging="432"/>
        <w:jc w:val="both"/>
        <w:rPr>
          <w:rFonts w:eastAsia="Times New Roman"/>
          <w:color w:val="000000" w:themeColor="text1"/>
          <w:sz w:val="20"/>
          <w:szCs w:val="20"/>
        </w:rPr>
      </w:pPr>
      <w:proofErr w:type="spellStart"/>
      <w:r w:rsidRPr="00111EA1">
        <w:rPr>
          <w:rFonts w:eastAsia="Times New Roman"/>
          <w:color w:val="000000" w:themeColor="text1"/>
          <w:sz w:val="20"/>
          <w:szCs w:val="20"/>
        </w:rPr>
        <w:t>Kambo</w:t>
      </w:r>
      <w:proofErr w:type="spellEnd"/>
      <w:r w:rsidRPr="00111EA1">
        <w:rPr>
          <w:rFonts w:eastAsia="Times New Roman"/>
          <w:color w:val="000000" w:themeColor="text1"/>
          <w:sz w:val="20"/>
          <w:szCs w:val="20"/>
        </w:rPr>
        <w:t xml:space="preserve"> I, </w:t>
      </w:r>
      <w:proofErr w:type="spellStart"/>
      <w:r w:rsidRPr="00111EA1">
        <w:rPr>
          <w:rFonts w:eastAsia="Times New Roman"/>
          <w:color w:val="000000" w:themeColor="text1"/>
          <w:sz w:val="20"/>
          <w:szCs w:val="20"/>
        </w:rPr>
        <w:t>Bedi</w:t>
      </w:r>
      <w:proofErr w:type="spellEnd"/>
      <w:r w:rsidRPr="00111EA1">
        <w:rPr>
          <w:rFonts w:eastAsia="Times New Roman"/>
          <w:color w:val="000000" w:themeColor="text1"/>
          <w:sz w:val="20"/>
          <w:szCs w:val="20"/>
        </w:rPr>
        <w:t xml:space="preserve"> N, </w:t>
      </w:r>
      <w:proofErr w:type="spellStart"/>
      <w:r w:rsidRPr="00111EA1">
        <w:rPr>
          <w:rFonts w:eastAsia="Times New Roman"/>
          <w:color w:val="000000" w:themeColor="text1"/>
          <w:sz w:val="20"/>
          <w:szCs w:val="20"/>
        </w:rPr>
        <w:t>Dhillon</w:t>
      </w:r>
      <w:proofErr w:type="spellEnd"/>
      <w:r w:rsidRPr="00111EA1">
        <w:rPr>
          <w:rFonts w:eastAsia="Times New Roman"/>
          <w:color w:val="000000" w:themeColor="text1"/>
          <w:sz w:val="20"/>
          <w:szCs w:val="20"/>
        </w:rPr>
        <w:t xml:space="preserve"> BS, </w:t>
      </w:r>
      <w:proofErr w:type="spellStart"/>
      <w:r w:rsidRPr="00111EA1">
        <w:rPr>
          <w:rFonts w:eastAsia="Times New Roman"/>
          <w:color w:val="000000" w:themeColor="text1"/>
          <w:sz w:val="20"/>
          <w:szCs w:val="20"/>
        </w:rPr>
        <w:t>Saxena</w:t>
      </w:r>
      <w:proofErr w:type="spellEnd"/>
      <w:r w:rsidRPr="00111EA1">
        <w:rPr>
          <w:rFonts w:eastAsia="Times New Roman"/>
          <w:color w:val="000000" w:themeColor="text1"/>
          <w:sz w:val="20"/>
          <w:szCs w:val="20"/>
        </w:rPr>
        <w:t xml:space="preserve"> NC. A critical appraisal of caesarean section rates at teaching hospitals in India. </w:t>
      </w:r>
      <w:proofErr w:type="spellStart"/>
      <w:r w:rsidRPr="00111EA1">
        <w:rPr>
          <w:rFonts w:eastAsia="Times New Roman"/>
          <w:color w:val="000000" w:themeColor="text1"/>
          <w:sz w:val="20"/>
          <w:szCs w:val="20"/>
        </w:rPr>
        <w:t>Int</w:t>
      </w:r>
      <w:proofErr w:type="spellEnd"/>
      <w:r w:rsidRPr="00111EA1">
        <w:rPr>
          <w:rFonts w:eastAsia="Times New Roman"/>
          <w:color w:val="000000" w:themeColor="text1"/>
          <w:sz w:val="20"/>
          <w:szCs w:val="20"/>
        </w:rPr>
        <w:t xml:space="preserve"> J </w:t>
      </w:r>
      <w:proofErr w:type="spellStart"/>
      <w:r w:rsidRPr="00111EA1">
        <w:rPr>
          <w:rFonts w:eastAsia="Times New Roman"/>
          <w:color w:val="000000" w:themeColor="text1"/>
          <w:sz w:val="20"/>
          <w:szCs w:val="20"/>
        </w:rPr>
        <w:t>Gynaecol</w:t>
      </w:r>
      <w:proofErr w:type="spellEnd"/>
      <w:r w:rsidRPr="00111EA1">
        <w:rPr>
          <w:rFonts w:eastAsia="Times New Roman"/>
          <w:color w:val="000000" w:themeColor="text1"/>
          <w:sz w:val="20"/>
          <w:szCs w:val="20"/>
        </w:rPr>
        <w:t xml:space="preserve"> Obstet. 2002</w:t>
      </w:r>
      <w:proofErr w:type="gramStart"/>
      <w:r w:rsidRPr="00111EA1">
        <w:rPr>
          <w:rFonts w:eastAsia="Times New Roman"/>
          <w:color w:val="000000" w:themeColor="text1"/>
          <w:sz w:val="20"/>
          <w:szCs w:val="20"/>
        </w:rPr>
        <w:t>;79:151</w:t>
      </w:r>
      <w:proofErr w:type="gramEnd"/>
      <w:r w:rsidRPr="00111EA1">
        <w:rPr>
          <w:rFonts w:eastAsia="Times New Roman"/>
          <w:color w:val="000000" w:themeColor="text1"/>
          <w:sz w:val="20"/>
          <w:szCs w:val="20"/>
        </w:rPr>
        <w:t>-</w:t>
      </w:r>
      <w:r w:rsidR="008A0571" w:rsidRPr="00111EA1">
        <w:rPr>
          <w:rFonts w:eastAsia="Times New Roman"/>
          <w:color w:val="000000" w:themeColor="text1"/>
          <w:sz w:val="20"/>
          <w:szCs w:val="20"/>
        </w:rPr>
        <w:t>15</w:t>
      </w:r>
      <w:r w:rsidRPr="00111EA1">
        <w:rPr>
          <w:rFonts w:eastAsia="Times New Roman"/>
          <w:color w:val="000000" w:themeColor="text1"/>
          <w:sz w:val="20"/>
          <w:szCs w:val="20"/>
        </w:rPr>
        <w:t xml:space="preserve">8. </w:t>
      </w:r>
    </w:p>
    <w:p w14:paraId="5554A796" w14:textId="77777777" w:rsidR="00B7300C" w:rsidRPr="00111EA1" w:rsidRDefault="00B7300C" w:rsidP="00266222">
      <w:pPr>
        <w:pStyle w:val="ListParagraph"/>
        <w:numPr>
          <w:ilvl w:val="0"/>
          <w:numId w:val="16"/>
        </w:numPr>
        <w:tabs>
          <w:tab w:val="left" w:pos="432"/>
        </w:tabs>
        <w:ind w:left="432" w:hanging="432"/>
        <w:jc w:val="both"/>
        <w:rPr>
          <w:rFonts w:eastAsia="Times New Roman"/>
          <w:color w:val="000000" w:themeColor="text1"/>
          <w:sz w:val="20"/>
          <w:szCs w:val="20"/>
        </w:rPr>
      </w:pPr>
      <w:r w:rsidRPr="00111EA1">
        <w:rPr>
          <w:rFonts w:eastAsia="Times New Roman"/>
          <w:color w:val="000000" w:themeColor="text1"/>
          <w:sz w:val="20"/>
          <w:szCs w:val="20"/>
        </w:rPr>
        <w:t xml:space="preserve">Bailey P, </w:t>
      </w:r>
      <w:proofErr w:type="spellStart"/>
      <w:r w:rsidRPr="00111EA1">
        <w:rPr>
          <w:rFonts w:eastAsia="Times New Roman"/>
          <w:color w:val="000000" w:themeColor="text1"/>
          <w:sz w:val="20"/>
          <w:szCs w:val="20"/>
        </w:rPr>
        <w:t>Lobis</w:t>
      </w:r>
      <w:proofErr w:type="spellEnd"/>
      <w:r w:rsidRPr="00111EA1">
        <w:rPr>
          <w:rFonts w:eastAsia="Times New Roman"/>
          <w:color w:val="000000" w:themeColor="text1"/>
          <w:sz w:val="20"/>
          <w:szCs w:val="20"/>
        </w:rPr>
        <w:t xml:space="preserve"> S, Maine D, Fortney J. Monitoring emergency obstetric care: a handbook: World Health Organization; 2009.</w:t>
      </w:r>
    </w:p>
    <w:p w14:paraId="2BAE0314" w14:textId="77777777" w:rsidR="00233D86" w:rsidRPr="00111EA1" w:rsidRDefault="00233D86" w:rsidP="00266222">
      <w:pPr>
        <w:pStyle w:val="ListParagraph"/>
        <w:numPr>
          <w:ilvl w:val="0"/>
          <w:numId w:val="16"/>
        </w:numPr>
        <w:tabs>
          <w:tab w:val="left" w:pos="432"/>
        </w:tabs>
        <w:ind w:left="432" w:hanging="432"/>
        <w:jc w:val="both"/>
        <w:rPr>
          <w:rFonts w:eastAsia="Times New Roman"/>
          <w:color w:val="000000" w:themeColor="text1"/>
          <w:sz w:val="20"/>
          <w:szCs w:val="20"/>
        </w:rPr>
      </w:pPr>
      <w:proofErr w:type="spellStart"/>
      <w:r w:rsidRPr="00111EA1">
        <w:rPr>
          <w:rFonts w:eastAsia="Times New Roman"/>
          <w:color w:val="000000" w:themeColor="text1"/>
          <w:sz w:val="20"/>
          <w:szCs w:val="20"/>
        </w:rPr>
        <w:t>Raees</w:t>
      </w:r>
      <w:proofErr w:type="spellEnd"/>
      <w:r w:rsidRPr="00111EA1">
        <w:rPr>
          <w:rFonts w:eastAsia="Times New Roman"/>
          <w:color w:val="000000" w:themeColor="text1"/>
          <w:sz w:val="20"/>
          <w:szCs w:val="20"/>
        </w:rPr>
        <w:t xml:space="preserve"> M, </w:t>
      </w:r>
      <w:proofErr w:type="spellStart"/>
      <w:r w:rsidRPr="00111EA1">
        <w:rPr>
          <w:rFonts w:eastAsia="Times New Roman"/>
          <w:color w:val="000000" w:themeColor="text1"/>
          <w:sz w:val="20"/>
          <w:szCs w:val="20"/>
        </w:rPr>
        <w:t>Yasmeen</w:t>
      </w:r>
      <w:proofErr w:type="spellEnd"/>
      <w:r w:rsidRPr="00111EA1">
        <w:rPr>
          <w:rFonts w:eastAsia="Times New Roman"/>
          <w:color w:val="000000" w:themeColor="text1"/>
          <w:sz w:val="20"/>
          <w:szCs w:val="20"/>
        </w:rPr>
        <w:t xml:space="preserve"> S, </w:t>
      </w:r>
      <w:proofErr w:type="spellStart"/>
      <w:r w:rsidRPr="00111EA1">
        <w:rPr>
          <w:rFonts w:eastAsia="Times New Roman"/>
          <w:color w:val="000000" w:themeColor="text1"/>
          <w:sz w:val="20"/>
          <w:szCs w:val="20"/>
        </w:rPr>
        <w:t>Jabeen</w:t>
      </w:r>
      <w:proofErr w:type="spellEnd"/>
      <w:r w:rsidRPr="00111EA1">
        <w:rPr>
          <w:rFonts w:eastAsia="Times New Roman"/>
          <w:color w:val="000000" w:themeColor="text1"/>
          <w:sz w:val="20"/>
          <w:szCs w:val="20"/>
        </w:rPr>
        <w:t xml:space="preserve"> S, </w:t>
      </w:r>
      <w:proofErr w:type="spellStart"/>
      <w:r w:rsidRPr="00111EA1">
        <w:rPr>
          <w:rFonts w:eastAsia="Times New Roman"/>
          <w:color w:val="000000" w:themeColor="text1"/>
          <w:sz w:val="20"/>
          <w:szCs w:val="20"/>
        </w:rPr>
        <w:t>Utman</w:t>
      </w:r>
      <w:proofErr w:type="spellEnd"/>
      <w:r w:rsidRPr="00111EA1">
        <w:rPr>
          <w:rFonts w:eastAsia="Times New Roman"/>
          <w:color w:val="000000" w:themeColor="text1"/>
          <w:sz w:val="20"/>
          <w:szCs w:val="20"/>
        </w:rPr>
        <w:t xml:space="preserve"> N, </w:t>
      </w:r>
      <w:proofErr w:type="spellStart"/>
      <w:r w:rsidRPr="00111EA1">
        <w:rPr>
          <w:rFonts w:eastAsia="Times New Roman"/>
          <w:color w:val="000000" w:themeColor="text1"/>
          <w:sz w:val="20"/>
          <w:szCs w:val="20"/>
        </w:rPr>
        <w:t>Karim</w:t>
      </w:r>
      <w:proofErr w:type="spellEnd"/>
      <w:r w:rsidRPr="00111EA1">
        <w:rPr>
          <w:rFonts w:eastAsia="Times New Roman"/>
          <w:color w:val="000000" w:themeColor="text1"/>
          <w:sz w:val="20"/>
          <w:szCs w:val="20"/>
        </w:rPr>
        <w:t xml:space="preserve"> R. Maternal morbidity associated with emergency versus elective </w:t>
      </w:r>
      <w:proofErr w:type="spellStart"/>
      <w:r w:rsidRPr="00111EA1">
        <w:rPr>
          <w:rFonts w:eastAsia="Times New Roman"/>
          <w:color w:val="000000" w:themeColor="text1"/>
          <w:sz w:val="20"/>
          <w:szCs w:val="20"/>
        </w:rPr>
        <w:t>Cesearn</w:t>
      </w:r>
      <w:proofErr w:type="spellEnd"/>
      <w:r w:rsidRPr="00111EA1">
        <w:rPr>
          <w:rFonts w:eastAsia="Times New Roman"/>
          <w:color w:val="000000" w:themeColor="text1"/>
          <w:sz w:val="20"/>
          <w:szCs w:val="20"/>
        </w:rPr>
        <w:t xml:space="preserve"> section. J Postgrad Med Inst. 2012</w:t>
      </w:r>
      <w:proofErr w:type="gramStart"/>
      <w:r w:rsidRPr="00111EA1">
        <w:rPr>
          <w:rFonts w:eastAsia="Times New Roman"/>
          <w:color w:val="000000" w:themeColor="text1"/>
          <w:sz w:val="20"/>
          <w:szCs w:val="20"/>
        </w:rPr>
        <w:t>;27</w:t>
      </w:r>
      <w:proofErr w:type="gramEnd"/>
      <w:r w:rsidRPr="00111EA1">
        <w:rPr>
          <w:rFonts w:eastAsia="Times New Roman"/>
          <w:color w:val="000000" w:themeColor="text1"/>
          <w:sz w:val="20"/>
          <w:szCs w:val="20"/>
        </w:rPr>
        <w:t xml:space="preserve">(1):55-62. </w:t>
      </w:r>
    </w:p>
    <w:p w14:paraId="4DB8EB15" w14:textId="77777777" w:rsidR="004C1DD5" w:rsidRPr="00111EA1" w:rsidRDefault="004C1DD5" w:rsidP="004C1DD5">
      <w:pPr>
        <w:tabs>
          <w:tab w:val="left" w:pos="432"/>
        </w:tabs>
        <w:jc w:val="both"/>
        <w:rPr>
          <w:rFonts w:eastAsia="Times New Roman"/>
          <w:color w:val="000000" w:themeColor="text1"/>
          <w:sz w:val="20"/>
          <w:szCs w:val="20"/>
        </w:rPr>
      </w:pPr>
    </w:p>
    <w:p w14:paraId="4A1F7625" w14:textId="77777777" w:rsidR="004C1DD5" w:rsidRPr="00111EA1" w:rsidRDefault="004C1DD5" w:rsidP="004C1DD5">
      <w:pPr>
        <w:tabs>
          <w:tab w:val="left" w:pos="432"/>
        </w:tabs>
        <w:jc w:val="both"/>
        <w:rPr>
          <w:rFonts w:eastAsia="Times New Roman"/>
          <w:color w:val="000000" w:themeColor="text1"/>
          <w:sz w:val="20"/>
          <w:szCs w:val="20"/>
        </w:rPr>
      </w:pPr>
    </w:p>
    <w:p w14:paraId="34044A66" w14:textId="77777777" w:rsidR="004C1DD5" w:rsidRPr="00111EA1" w:rsidRDefault="004C1DD5" w:rsidP="004C1DD5">
      <w:pPr>
        <w:tabs>
          <w:tab w:val="left" w:pos="432"/>
        </w:tabs>
        <w:jc w:val="both"/>
        <w:rPr>
          <w:rFonts w:eastAsia="Times New Roman"/>
          <w:color w:val="000000" w:themeColor="text1"/>
          <w:sz w:val="20"/>
          <w:szCs w:val="20"/>
        </w:rPr>
      </w:pPr>
    </w:p>
    <w:p w14:paraId="23A7068B" w14:textId="77777777" w:rsidR="00015C71" w:rsidRPr="00111EA1" w:rsidRDefault="00015C71" w:rsidP="004C1DD5">
      <w:pPr>
        <w:tabs>
          <w:tab w:val="left" w:pos="432"/>
        </w:tabs>
        <w:jc w:val="both"/>
        <w:rPr>
          <w:rFonts w:eastAsia="Times New Roman"/>
          <w:color w:val="000000" w:themeColor="text1"/>
          <w:sz w:val="20"/>
          <w:szCs w:val="20"/>
        </w:rPr>
      </w:pPr>
    </w:p>
    <w:p w14:paraId="59B2D404" w14:textId="77777777" w:rsidR="004C1DD5" w:rsidRPr="00111EA1" w:rsidRDefault="004C1DD5" w:rsidP="004C1DD5">
      <w:pPr>
        <w:tabs>
          <w:tab w:val="left" w:pos="432"/>
        </w:tabs>
        <w:jc w:val="both"/>
        <w:rPr>
          <w:rFonts w:eastAsia="Times New Roman"/>
          <w:color w:val="000000" w:themeColor="text1"/>
          <w:sz w:val="20"/>
          <w:szCs w:val="20"/>
        </w:rPr>
      </w:pPr>
    </w:p>
    <w:p w14:paraId="3C7C8F45" w14:textId="77777777" w:rsidR="00233D86" w:rsidRPr="00111EA1" w:rsidRDefault="00233D86" w:rsidP="00266222">
      <w:pPr>
        <w:pStyle w:val="ListParagraph"/>
        <w:numPr>
          <w:ilvl w:val="0"/>
          <w:numId w:val="16"/>
        </w:numPr>
        <w:tabs>
          <w:tab w:val="left" w:pos="432"/>
        </w:tabs>
        <w:ind w:left="432" w:hanging="432"/>
        <w:jc w:val="both"/>
        <w:rPr>
          <w:rFonts w:eastAsia="Times New Roman"/>
          <w:color w:val="000000" w:themeColor="text1"/>
          <w:sz w:val="20"/>
          <w:szCs w:val="20"/>
        </w:rPr>
      </w:pPr>
      <w:proofErr w:type="spellStart"/>
      <w:r w:rsidRPr="00111EA1">
        <w:rPr>
          <w:rFonts w:eastAsia="Times New Roman"/>
          <w:color w:val="000000" w:themeColor="text1"/>
          <w:sz w:val="20"/>
          <w:szCs w:val="20"/>
        </w:rPr>
        <w:lastRenderedPageBreak/>
        <w:t>Ko</w:t>
      </w:r>
      <w:proofErr w:type="spellEnd"/>
      <w:r w:rsidRPr="00111EA1">
        <w:rPr>
          <w:rFonts w:eastAsia="Times New Roman"/>
          <w:color w:val="000000" w:themeColor="text1"/>
          <w:sz w:val="20"/>
          <w:szCs w:val="20"/>
        </w:rPr>
        <w:t xml:space="preserve"> SY, Park SW, </w:t>
      </w:r>
      <w:proofErr w:type="spellStart"/>
      <w:r w:rsidRPr="00111EA1">
        <w:rPr>
          <w:rFonts w:eastAsia="Times New Roman"/>
          <w:color w:val="000000" w:themeColor="text1"/>
          <w:sz w:val="20"/>
          <w:szCs w:val="20"/>
        </w:rPr>
        <w:t>Sohn</w:t>
      </w:r>
      <w:proofErr w:type="spellEnd"/>
      <w:r w:rsidRPr="00111EA1">
        <w:rPr>
          <w:rFonts w:eastAsia="Times New Roman"/>
          <w:color w:val="000000" w:themeColor="text1"/>
          <w:sz w:val="20"/>
          <w:szCs w:val="20"/>
        </w:rPr>
        <w:t xml:space="preserve"> IS, Lee JY, Kwon HS, Hwang HS, et al. Interventional management for complications following C/S published on line before print. Br J </w:t>
      </w:r>
      <w:proofErr w:type="spellStart"/>
      <w:r w:rsidRPr="00111EA1">
        <w:rPr>
          <w:rFonts w:eastAsia="Times New Roman"/>
          <w:color w:val="000000" w:themeColor="text1"/>
          <w:sz w:val="20"/>
          <w:szCs w:val="20"/>
        </w:rPr>
        <w:t>Radiol</w:t>
      </w:r>
      <w:proofErr w:type="spellEnd"/>
      <w:r w:rsidRPr="00111EA1">
        <w:rPr>
          <w:rFonts w:eastAsia="Times New Roman"/>
          <w:color w:val="000000" w:themeColor="text1"/>
          <w:sz w:val="20"/>
          <w:szCs w:val="20"/>
        </w:rPr>
        <w:t>. 2010.84:204–</w:t>
      </w:r>
      <w:r w:rsidR="008A0571" w:rsidRPr="00111EA1">
        <w:rPr>
          <w:rFonts w:eastAsia="Times New Roman"/>
          <w:color w:val="000000" w:themeColor="text1"/>
          <w:sz w:val="20"/>
          <w:szCs w:val="20"/>
        </w:rPr>
        <w:t>20</w:t>
      </w:r>
      <w:r w:rsidRPr="00111EA1">
        <w:rPr>
          <w:rFonts w:eastAsia="Times New Roman"/>
          <w:color w:val="000000" w:themeColor="text1"/>
          <w:sz w:val="20"/>
          <w:szCs w:val="20"/>
        </w:rPr>
        <w:t xml:space="preserve">9. </w:t>
      </w:r>
    </w:p>
    <w:p w14:paraId="11912089" w14:textId="77777777" w:rsidR="00233D86" w:rsidRPr="00111EA1" w:rsidRDefault="00233D86" w:rsidP="00266222">
      <w:pPr>
        <w:pStyle w:val="ListParagraph"/>
        <w:numPr>
          <w:ilvl w:val="0"/>
          <w:numId w:val="16"/>
        </w:numPr>
        <w:tabs>
          <w:tab w:val="left" w:pos="432"/>
        </w:tabs>
        <w:ind w:left="432" w:hanging="432"/>
        <w:jc w:val="both"/>
        <w:rPr>
          <w:rFonts w:eastAsia="Times New Roman"/>
          <w:color w:val="000000" w:themeColor="text1"/>
          <w:sz w:val="20"/>
          <w:szCs w:val="20"/>
        </w:rPr>
      </w:pPr>
      <w:proofErr w:type="spellStart"/>
      <w:r w:rsidRPr="00111EA1">
        <w:rPr>
          <w:rFonts w:eastAsia="Times New Roman"/>
          <w:color w:val="000000" w:themeColor="text1"/>
          <w:sz w:val="20"/>
          <w:szCs w:val="20"/>
        </w:rPr>
        <w:t>Pomela</w:t>
      </w:r>
      <w:proofErr w:type="spellEnd"/>
      <w:r w:rsidRPr="00111EA1">
        <w:rPr>
          <w:rFonts w:eastAsia="Times New Roman"/>
          <w:color w:val="000000" w:themeColor="text1"/>
          <w:sz w:val="20"/>
          <w:szCs w:val="20"/>
        </w:rPr>
        <w:t xml:space="preserve"> J, </w:t>
      </w:r>
      <w:proofErr w:type="spellStart"/>
      <w:r w:rsidRPr="00111EA1">
        <w:rPr>
          <w:rFonts w:eastAsia="Times New Roman"/>
          <w:color w:val="000000" w:themeColor="text1"/>
          <w:sz w:val="20"/>
          <w:szCs w:val="20"/>
        </w:rPr>
        <w:t>Bains</w:t>
      </w:r>
      <w:proofErr w:type="spellEnd"/>
      <w:r w:rsidRPr="00111EA1">
        <w:rPr>
          <w:rFonts w:eastAsia="Times New Roman"/>
          <w:color w:val="000000" w:themeColor="text1"/>
          <w:sz w:val="20"/>
          <w:szCs w:val="20"/>
        </w:rPr>
        <w:t xml:space="preserve"> H, </w:t>
      </w:r>
      <w:proofErr w:type="spellStart"/>
      <w:r w:rsidRPr="00111EA1">
        <w:rPr>
          <w:rFonts w:eastAsia="Times New Roman"/>
          <w:color w:val="000000" w:themeColor="text1"/>
          <w:sz w:val="20"/>
          <w:szCs w:val="20"/>
        </w:rPr>
        <w:t>Vidhushi</w:t>
      </w:r>
      <w:proofErr w:type="spellEnd"/>
      <w:r w:rsidRPr="00111EA1">
        <w:rPr>
          <w:rFonts w:eastAsia="Times New Roman"/>
          <w:color w:val="000000" w:themeColor="text1"/>
          <w:sz w:val="20"/>
          <w:szCs w:val="20"/>
        </w:rPr>
        <w:t xml:space="preserve"> B, Annika J. A Comparison of Maternal and </w:t>
      </w:r>
      <w:proofErr w:type="spellStart"/>
      <w:r w:rsidRPr="00111EA1">
        <w:rPr>
          <w:rFonts w:eastAsia="Times New Roman"/>
          <w:color w:val="000000" w:themeColor="text1"/>
          <w:sz w:val="20"/>
          <w:szCs w:val="20"/>
        </w:rPr>
        <w:t>Fetal</w:t>
      </w:r>
      <w:proofErr w:type="spellEnd"/>
      <w:r w:rsidRPr="00111EA1">
        <w:rPr>
          <w:rFonts w:eastAsia="Times New Roman"/>
          <w:color w:val="000000" w:themeColor="text1"/>
          <w:sz w:val="20"/>
          <w:szCs w:val="20"/>
        </w:rPr>
        <w:t xml:space="preserve"> Outcome in Elective and Emergency Caesarean Sections - Indian Obstetrics and </w:t>
      </w:r>
      <w:proofErr w:type="spellStart"/>
      <w:r w:rsidRPr="00111EA1">
        <w:rPr>
          <w:rFonts w:eastAsia="Times New Roman"/>
          <w:color w:val="000000" w:themeColor="text1"/>
          <w:sz w:val="20"/>
          <w:szCs w:val="20"/>
        </w:rPr>
        <w:t>Gynecology</w:t>
      </w:r>
      <w:proofErr w:type="spellEnd"/>
      <w:r w:rsidRPr="00111EA1">
        <w:rPr>
          <w:rFonts w:eastAsia="Times New Roman"/>
          <w:color w:val="000000" w:themeColor="text1"/>
          <w:sz w:val="20"/>
          <w:szCs w:val="20"/>
        </w:rPr>
        <w:t xml:space="preserve">. Indian </w:t>
      </w:r>
      <w:proofErr w:type="spellStart"/>
      <w:r w:rsidRPr="00111EA1">
        <w:rPr>
          <w:rFonts w:eastAsia="Times New Roman"/>
          <w:color w:val="000000" w:themeColor="text1"/>
          <w:sz w:val="20"/>
          <w:szCs w:val="20"/>
        </w:rPr>
        <w:t>Obstet</w:t>
      </w:r>
      <w:proofErr w:type="spellEnd"/>
      <w:r w:rsidRPr="00111EA1">
        <w:rPr>
          <w:rFonts w:eastAsia="Times New Roman"/>
          <w:color w:val="000000" w:themeColor="text1"/>
          <w:sz w:val="20"/>
          <w:szCs w:val="20"/>
        </w:rPr>
        <w:t xml:space="preserve"> Gynecol. 2012</w:t>
      </w:r>
      <w:proofErr w:type="gramStart"/>
      <w:r w:rsidRPr="00111EA1">
        <w:rPr>
          <w:rFonts w:eastAsia="Times New Roman"/>
          <w:color w:val="000000" w:themeColor="text1"/>
          <w:sz w:val="20"/>
          <w:szCs w:val="20"/>
        </w:rPr>
        <w:t>;2</w:t>
      </w:r>
      <w:proofErr w:type="gramEnd"/>
      <w:r w:rsidRPr="00111EA1">
        <w:rPr>
          <w:rFonts w:eastAsia="Times New Roman"/>
          <w:color w:val="000000" w:themeColor="text1"/>
          <w:sz w:val="20"/>
          <w:szCs w:val="20"/>
        </w:rPr>
        <w:t xml:space="preserve">(3). Available at http://iog.org.in/ </w:t>
      </w:r>
      <w:proofErr w:type="spellStart"/>
      <w:r w:rsidRPr="00111EA1">
        <w:rPr>
          <w:rFonts w:eastAsia="Times New Roman"/>
          <w:color w:val="000000" w:themeColor="text1"/>
          <w:sz w:val="20"/>
          <w:szCs w:val="20"/>
        </w:rPr>
        <w:t>index.php</w:t>
      </w:r>
      <w:proofErr w:type="spellEnd"/>
      <w:r w:rsidRPr="00111EA1">
        <w:rPr>
          <w:rFonts w:eastAsia="Times New Roman"/>
          <w:color w:val="000000" w:themeColor="text1"/>
          <w:sz w:val="20"/>
          <w:szCs w:val="20"/>
        </w:rPr>
        <w:t>/</w:t>
      </w:r>
      <w:r w:rsidR="00015C71" w:rsidRPr="00111EA1">
        <w:rPr>
          <w:rFonts w:eastAsia="Times New Roman"/>
          <w:color w:val="000000" w:themeColor="text1"/>
          <w:sz w:val="20"/>
          <w:szCs w:val="20"/>
        </w:rPr>
        <w:t xml:space="preserve"> </w:t>
      </w:r>
      <w:r w:rsidRPr="00111EA1">
        <w:rPr>
          <w:rFonts w:eastAsia="Times New Roman"/>
          <w:color w:val="000000" w:themeColor="text1"/>
          <w:sz w:val="20"/>
          <w:szCs w:val="20"/>
        </w:rPr>
        <w:t>originalarticles-issue-july-september2012/73-a-comparison-ofmaternal-and-fetaloutcome-in-elective-and-emergencycaesareansections</w:t>
      </w:r>
      <w:proofErr w:type="gramStart"/>
      <w:r w:rsidRPr="00111EA1">
        <w:rPr>
          <w:rFonts w:eastAsia="Times New Roman"/>
          <w:color w:val="000000" w:themeColor="text1"/>
          <w:sz w:val="20"/>
          <w:szCs w:val="20"/>
        </w:rPr>
        <w:t>?showall</w:t>
      </w:r>
      <w:proofErr w:type="gramEnd"/>
      <w:r w:rsidRPr="00111EA1">
        <w:rPr>
          <w:rFonts w:eastAsia="Times New Roman"/>
          <w:color w:val="000000" w:themeColor="text1"/>
          <w:sz w:val="20"/>
          <w:szCs w:val="20"/>
        </w:rPr>
        <w:t>=1&amp;</w:t>
      </w:r>
      <w:r w:rsidR="00015C71" w:rsidRPr="00111EA1">
        <w:rPr>
          <w:rFonts w:eastAsia="Times New Roman"/>
          <w:color w:val="000000" w:themeColor="text1"/>
          <w:sz w:val="20"/>
          <w:szCs w:val="20"/>
        </w:rPr>
        <w:t xml:space="preserve"> </w:t>
      </w:r>
      <w:proofErr w:type="spellStart"/>
      <w:r w:rsidRPr="00111EA1">
        <w:rPr>
          <w:rFonts w:eastAsia="Times New Roman"/>
          <w:color w:val="000000" w:themeColor="text1"/>
          <w:sz w:val="20"/>
          <w:szCs w:val="20"/>
        </w:rPr>
        <w:t>limitstart</w:t>
      </w:r>
      <w:proofErr w:type="spellEnd"/>
      <w:r w:rsidRPr="00111EA1">
        <w:rPr>
          <w:rFonts w:eastAsia="Times New Roman"/>
          <w:color w:val="000000" w:themeColor="text1"/>
          <w:sz w:val="20"/>
          <w:szCs w:val="20"/>
        </w:rPr>
        <w:t>=. Accessed on 20 November 2016.</w:t>
      </w:r>
    </w:p>
    <w:p w14:paraId="0799F2C7" w14:textId="77777777" w:rsidR="0066793A" w:rsidRPr="00111EA1" w:rsidRDefault="0066793A" w:rsidP="00266222">
      <w:pPr>
        <w:pStyle w:val="ListParagraph"/>
        <w:numPr>
          <w:ilvl w:val="0"/>
          <w:numId w:val="16"/>
        </w:numPr>
        <w:tabs>
          <w:tab w:val="left" w:pos="432"/>
        </w:tabs>
        <w:ind w:left="432" w:hanging="432"/>
        <w:jc w:val="both"/>
        <w:rPr>
          <w:rFonts w:eastAsia="Times New Roman"/>
          <w:color w:val="000000" w:themeColor="text1"/>
          <w:sz w:val="20"/>
          <w:szCs w:val="20"/>
        </w:rPr>
      </w:pPr>
      <w:r w:rsidRPr="00111EA1">
        <w:rPr>
          <w:rFonts w:eastAsia="Times New Roman"/>
          <w:color w:val="000000" w:themeColor="text1"/>
          <w:sz w:val="20"/>
          <w:szCs w:val="20"/>
        </w:rPr>
        <w:t xml:space="preserve">Souza JP, </w:t>
      </w:r>
      <w:proofErr w:type="spellStart"/>
      <w:r w:rsidRPr="00111EA1">
        <w:rPr>
          <w:rFonts w:eastAsia="Times New Roman"/>
          <w:color w:val="000000" w:themeColor="text1"/>
          <w:sz w:val="20"/>
          <w:szCs w:val="20"/>
        </w:rPr>
        <w:t>Gülmezoglu</w:t>
      </w:r>
      <w:proofErr w:type="spellEnd"/>
      <w:r w:rsidRPr="00111EA1">
        <w:rPr>
          <w:rFonts w:eastAsia="Times New Roman"/>
          <w:color w:val="000000" w:themeColor="text1"/>
          <w:sz w:val="20"/>
          <w:szCs w:val="20"/>
        </w:rPr>
        <w:t xml:space="preserve"> A, </w:t>
      </w:r>
      <w:proofErr w:type="spellStart"/>
      <w:r w:rsidRPr="00111EA1">
        <w:rPr>
          <w:rFonts w:eastAsia="Times New Roman"/>
          <w:color w:val="000000" w:themeColor="text1"/>
          <w:sz w:val="20"/>
          <w:szCs w:val="20"/>
        </w:rPr>
        <w:t>Lumbiganon</w:t>
      </w:r>
      <w:proofErr w:type="spellEnd"/>
      <w:r w:rsidRPr="00111EA1">
        <w:rPr>
          <w:rFonts w:eastAsia="Times New Roman"/>
          <w:color w:val="000000" w:themeColor="text1"/>
          <w:sz w:val="20"/>
          <w:szCs w:val="20"/>
        </w:rPr>
        <w:t xml:space="preserve"> P, </w:t>
      </w:r>
      <w:proofErr w:type="spellStart"/>
      <w:r w:rsidRPr="00111EA1">
        <w:rPr>
          <w:rFonts w:eastAsia="Times New Roman"/>
          <w:color w:val="000000" w:themeColor="text1"/>
          <w:sz w:val="20"/>
          <w:szCs w:val="20"/>
        </w:rPr>
        <w:t>Laopaiboon</w:t>
      </w:r>
      <w:proofErr w:type="spellEnd"/>
      <w:r w:rsidRPr="00111EA1">
        <w:rPr>
          <w:rFonts w:eastAsia="Times New Roman"/>
          <w:color w:val="000000" w:themeColor="text1"/>
          <w:sz w:val="20"/>
          <w:szCs w:val="20"/>
        </w:rPr>
        <w:t xml:space="preserve"> M, </w:t>
      </w:r>
      <w:proofErr w:type="spellStart"/>
      <w:r w:rsidRPr="00111EA1">
        <w:rPr>
          <w:rFonts w:eastAsia="Times New Roman"/>
          <w:color w:val="000000" w:themeColor="text1"/>
          <w:sz w:val="20"/>
          <w:szCs w:val="20"/>
        </w:rPr>
        <w:t>Carroli</w:t>
      </w:r>
      <w:proofErr w:type="spellEnd"/>
      <w:r w:rsidRPr="00111EA1">
        <w:rPr>
          <w:rFonts w:eastAsia="Times New Roman"/>
          <w:color w:val="000000" w:themeColor="text1"/>
          <w:sz w:val="20"/>
          <w:szCs w:val="20"/>
        </w:rPr>
        <w:t xml:space="preserve"> G, </w:t>
      </w:r>
      <w:proofErr w:type="spellStart"/>
      <w:r w:rsidRPr="00111EA1">
        <w:rPr>
          <w:rFonts w:eastAsia="Times New Roman"/>
          <w:color w:val="000000" w:themeColor="text1"/>
          <w:sz w:val="20"/>
          <w:szCs w:val="20"/>
        </w:rPr>
        <w:t>Fawole</w:t>
      </w:r>
      <w:proofErr w:type="spellEnd"/>
      <w:r w:rsidRPr="00111EA1">
        <w:rPr>
          <w:rFonts w:eastAsia="Times New Roman"/>
          <w:color w:val="000000" w:themeColor="text1"/>
          <w:sz w:val="20"/>
          <w:szCs w:val="20"/>
        </w:rPr>
        <w:t xml:space="preserve"> B, et al. WHO Global Survey on Maternal and Perinatal Health Research Group. Caesarean section without medical indications is associated with an increased risk of adverse short-term maternal outcomes: the 2004- 2008 WHO Global Survey on Maternal and Perinatal Health. BMC Med. 2010</w:t>
      </w:r>
      <w:proofErr w:type="gramStart"/>
      <w:r w:rsidRPr="00111EA1">
        <w:rPr>
          <w:rFonts w:eastAsia="Times New Roman"/>
          <w:color w:val="000000" w:themeColor="text1"/>
          <w:sz w:val="20"/>
          <w:szCs w:val="20"/>
        </w:rPr>
        <w:t>;8:71</w:t>
      </w:r>
      <w:proofErr w:type="gramEnd"/>
      <w:r w:rsidRPr="00111EA1">
        <w:rPr>
          <w:rFonts w:eastAsia="Times New Roman"/>
          <w:color w:val="000000" w:themeColor="text1"/>
          <w:sz w:val="20"/>
          <w:szCs w:val="20"/>
        </w:rPr>
        <w:t>.</w:t>
      </w:r>
    </w:p>
    <w:p w14:paraId="380368F3" w14:textId="77777777" w:rsidR="003D4CB4" w:rsidRPr="00111EA1" w:rsidRDefault="003D4CB4" w:rsidP="00266222">
      <w:pPr>
        <w:pStyle w:val="ListParagraph"/>
        <w:numPr>
          <w:ilvl w:val="0"/>
          <w:numId w:val="16"/>
        </w:numPr>
        <w:tabs>
          <w:tab w:val="left" w:pos="432"/>
        </w:tabs>
        <w:ind w:left="432" w:hanging="432"/>
        <w:jc w:val="both"/>
        <w:rPr>
          <w:rFonts w:eastAsia="Times New Roman"/>
          <w:color w:val="000000" w:themeColor="text1"/>
          <w:sz w:val="20"/>
          <w:szCs w:val="20"/>
        </w:rPr>
      </w:pPr>
      <w:r w:rsidRPr="00111EA1">
        <w:rPr>
          <w:rFonts w:eastAsia="Times New Roman"/>
          <w:color w:val="000000" w:themeColor="text1"/>
          <w:sz w:val="20"/>
          <w:szCs w:val="20"/>
        </w:rPr>
        <w:t xml:space="preserve">Ghazi A, </w:t>
      </w:r>
      <w:proofErr w:type="spellStart"/>
      <w:r w:rsidRPr="00111EA1">
        <w:rPr>
          <w:rFonts w:eastAsia="Times New Roman"/>
          <w:color w:val="000000" w:themeColor="text1"/>
          <w:sz w:val="20"/>
          <w:szCs w:val="20"/>
        </w:rPr>
        <w:t>Karim</w:t>
      </w:r>
      <w:proofErr w:type="spellEnd"/>
      <w:r w:rsidRPr="00111EA1">
        <w:rPr>
          <w:rFonts w:eastAsia="Times New Roman"/>
          <w:color w:val="000000" w:themeColor="text1"/>
          <w:sz w:val="20"/>
          <w:szCs w:val="20"/>
        </w:rPr>
        <w:t xml:space="preserve"> F, </w:t>
      </w:r>
      <w:proofErr w:type="spellStart"/>
      <w:r w:rsidRPr="00111EA1">
        <w:rPr>
          <w:rFonts w:eastAsia="Times New Roman"/>
          <w:color w:val="000000" w:themeColor="text1"/>
          <w:sz w:val="20"/>
          <w:szCs w:val="20"/>
        </w:rPr>
        <w:t>Hussain</w:t>
      </w:r>
      <w:proofErr w:type="spellEnd"/>
      <w:r w:rsidRPr="00111EA1">
        <w:rPr>
          <w:rFonts w:eastAsia="Times New Roman"/>
          <w:color w:val="000000" w:themeColor="text1"/>
          <w:sz w:val="20"/>
          <w:szCs w:val="20"/>
        </w:rPr>
        <w:t xml:space="preserve"> A, Ali T, </w:t>
      </w:r>
      <w:proofErr w:type="spellStart"/>
      <w:r w:rsidRPr="00111EA1">
        <w:rPr>
          <w:rFonts w:eastAsia="Times New Roman"/>
          <w:color w:val="000000" w:themeColor="text1"/>
          <w:sz w:val="20"/>
          <w:szCs w:val="20"/>
        </w:rPr>
        <w:t>Jabbar</w:t>
      </w:r>
      <w:proofErr w:type="spellEnd"/>
      <w:r w:rsidRPr="00111EA1">
        <w:rPr>
          <w:rFonts w:eastAsia="Times New Roman"/>
          <w:color w:val="000000" w:themeColor="text1"/>
          <w:sz w:val="20"/>
          <w:szCs w:val="20"/>
        </w:rPr>
        <w:t xml:space="preserve"> S. Maternal morbidity in emergency versus elective caesarean section at a tertiary care hospital. J </w:t>
      </w:r>
      <w:proofErr w:type="spellStart"/>
      <w:r w:rsidRPr="00111EA1">
        <w:rPr>
          <w:rFonts w:eastAsia="Times New Roman"/>
          <w:color w:val="000000" w:themeColor="text1"/>
          <w:sz w:val="20"/>
          <w:szCs w:val="20"/>
        </w:rPr>
        <w:t>Ayub</w:t>
      </w:r>
      <w:proofErr w:type="spellEnd"/>
      <w:r w:rsidRPr="00111EA1">
        <w:rPr>
          <w:rFonts w:eastAsia="Times New Roman"/>
          <w:color w:val="000000" w:themeColor="text1"/>
          <w:sz w:val="20"/>
          <w:szCs w:val="20"/>
        </w:rPr>
        <w:t xml:space="preserve"> Med </w:t>
      </w:r>
      <w:proofErr w:type="spellStart"/>
      <w:r w:rsidRPr="00111EA1">
        <w:rPr>
          <w:rFonts w:eastAsia="Times New Roman"/>
          <w:color w:val="000000" w:themeColor="text1"/>
          <w:sz w:val="20"/>
          <w:szCs w:val="20"/>
        </w:rPr>
        <w:t>Coll</w:t>
      </w:r>
      <w:proofErr w:type="spellEnd"/>
      <w:r w:rsidRPr="00111EA1">
        <w:rPr>
          <w:rFonts w:eastAsia="Times New Roman"/>
          <w:color w:val="000000" w:themeColor="text1"/>
          <w:sz w:val="20"/>
          <w:szCs w:val="20"/>
        </w:rPr>
        <w:t xml:space="preserve"> Abbottabad. 2012</w:t>
      </w:r>
      <w:proofErr w:type="gramStart"/>
      <w:r w:rsidRPr="00111EA1">
        <w:rPr>
          <w:rFonts w:eastAsia="Times New Roman"/>
          <w:color w:val="000000" w:themeColor="text1"/>
          <w:sz w:val="20"/>
          <w:szCs w:val="20"/>
        </w:rPr>
        <w:t>;24</w:t>
      </w:r>
      <w:proofErr w:type="gramEnd"/>
      <w:r w:rsidRPr="00111EA1">
        <w:rPr>
          <w:rFonts w:eastAsia="Times New Roman"/>
          <w:color w:val="000000" w:themeColor="text1"/>
          <w:sz w:val="20"/>
          <w:szCs w:val="20"/>
        </w:rPr>
        <w:t>(1):10-</w:t>
      </w:r>
      <w:r w:rsidR="008A0571" w:rsidRPr="00111EA1">
        <w:rPr>
          <w:rFonts w:eastAsia="Times New Roman"/>
          <w:color w:val="000000" w:themeColor="text1"/>
          <w:sz w:val="20"/>
          <w:szCs w:val="20"/>
        </w:rPr>
        <w:t>1</w:t>
      </w:r>
      <w:r w:rsidRPr="00111EA1">
        <w:rPr>
          <w:rFonts w:eastAsia="Times New Roman"/>
          <w:color w:val="000000" w:themeColor="text1"/>
          <w:sz w:val="20"/>
          <w:szCs w:val="20"/>
        </w:rPr>
        <w:t>3.</w:t>
      </w:r>
    </w:p>
    <w:p w14:paraId="75DE1601" w14:textId="77777777" w:rsidR="00486C6D" w:rsidRPr="00111EA1" w:rsidRDefault="00486C6D" w:rsidP="00266222">
      <w:pPr>
        <w:pStyle w:val="ListParagraph"/>
        <w:numPr>
          <w:ilvl w:val="0"/>
          <w:numId w:val="16"/>
        </w:numPr>
        <w:tabs>
          <w:tab w:val="left" w:pos="432"/>
        </w:tabs>
        <w:ind w:left="432" w:hanging="432"/>
        <w:jc w:val="both"/>
        <w:rPr>
          <w:rFonts w:eastAsia="Times New Roman"/>
          <w:color w:val="000000" w:themeColor="text1"/>
          <w:sz w:val="20"/>
          <w:szCs w:val="20"/>
        </w:rPr>
      </w:pPr>
      <w:proofErr w:type="spellStart"/>
      <w:r w:rsidRPr="00111EA1">
        <w:rPr>
          <w:rFonts w:eastAsia="Times New Roman"/>
          <w:color w:val="000000" w:themeColor="text1"/>
          <w:sz w:val="20"/>
          <w:szCs w:val="20"/>
        </w:rPr>
        <w:t>Raees</w:t>
      </w:r>
      <w:proofErr w:type="spellEnd"/>
      <w:r w:rsidRPr="00111EA1">
        <w:rPr>
          <w:rFonts w:eastAsia="Times New Roman"/>
          <w:color w:val="000000" w:themeColor="text1"/>
          <w:sz w:val="20"/>
          <w:szCs w:val="20"/>
        </w:rPr>
        <w:t xml:space="preserve"> M, </w:t>
      </w:r>
      <w:proofErr w:type="spellStart"/>
      <w:r w:rsidRPr="00111EA1">
        <w:rPr>
          <w:rFonts w:eastAsia="Times New Roman"/>
          <w:color w:val="000000" w:themeColor="text1"/>
          <w:sz w:val="20"/>
          <w:szCs w:val="20"/>
        </w:rPr>
        <w:t>Yasmeen</w:t>
      </w:r>
      <w:proofErr w:type="spellEnd"/>
      <w:r w:rsidRPr="00111EA1">
        <w:rPr>
          <w:rFonts w:eastAsia="Times New Roman"/>
          <w:color w:val="000000" w:themeColor="text1"/>
          <w:sz w:val="20"/>
          <w:szCs w:val="20"/>
        </w:rPr>
        <w:t xml:space="preserve"> S, </w:t>
      </w:r>
      <w:proofErr w:type="spellStart"/>
      <w:r w:rsidRPr="00111EA1">
        <w:rPr>
          <w:rFonts w:eastAsia="Times New Roman"/>
          <w:color w:val="000000" w:themeColor="text1"/>
          <w:sz w:val="20"/>
          <w:szCs w:val="20"/>
        </w:rPr>
        <w:t>Jabeen</w:t>
      </w:r>
      <w:proofErr w:type="spellEnd"/>
      <w:r w:rsidRPr="00111EA1">
        <w:rPr>
          <w:rFonts w:eastAsia="Times New Roman"/>
          <w:color w:val="000000" w:themeColor="text1"/>
          <w:sz w:val="20"/>
          <w:szCs w:val="20"/>
        </w:rPr>
        <w:t xml:space="preserve"> S, </w:t>
      </w:r>
      <w:proofErr w:type="spellStart"/>
      <w:r w:rsidRPr="00111EA1">
        <w:rPr>
          <w:rFonts w:eastAsia="Times New Roman"/>
          <w:color w:val="000000" w:themeColor="text1"/>
          <w:sz w:val="20"/>
          <w:szCs w:val="20"/>
        </w:rPr>
        <w:t>Utman</w:t>
      </w:r>
      <w:proofErr w:type="spellEnd"/>
      <w:r w:rsidRPr="00111EA1">
        <w:rPr>
          <w:rFonts w:eastAsia="Times New Roman"/>
          <w:color w:val="000000" w:themeColor="text1"/>
          <w:sz w:val="20"/>
          <w:szCs w:val="20"/>
        </w:rPr>
        <w:t xml:space="preserve"> N, </w:t>
      </w:r>
      <w:proofErr w:type="spellStart"/>
      <w:r w:rsidRPr="00111EA1">
        <w:rPr>
          <w:rFonts w:eastAsia="Times New Roman"/>
          <w:color w:val="000000" w:themeColor="text1"/>
          <w:sz w:val="20"/>
          <w:szCs w:val="20"/>
        </w:rPr>
        <w:t>Karim</w:t>
      </w:r>
      <w:proofErr w:type="spellEnd"/>
      <w:r w:rsidRPr="00111EA1">
        <w:rPr>
          <w:rFonts w:eastAsia="Times New Roman"/>
          <w:color w:val="000000" w:themeColor="text1"/>
          <w:sz w:val="20"/>
          <w:szCs w:val="20"/>
        </w:rPr>
        <w:t xml:space="preserve"> R. Maternal morbidity associated with emergency versus elective </w:t>
      </w:r>
      <w:proofErr w:type="spellStart"/>
      <w:r w:rsidRPr="00111EA1">
        <w:rPr>
          <w:rFonts w:eastAsia="Times New Roman"/>
          <w:color w:val="000000" w:themeColor="text1"/>
          <w:sz w:val="20"/>
          <w:szCs w:val="20"/>
        </w:rPr>
        <w:t>Cesearn</w:t>
      </w:r>
      <w:proofErr w:type="spellEnd"/>
      <w:r w:rsidRPr="00111EA1">
        <w:rPr>
          <w:rFonts w:eastAsia="Times New Roman"/>
          <w:color w:val="000000" w:themeColor="text1"/>
          <w:sz w:val="20"/>
          <w:szCs w:val="20"/>
        </w:rPr>
        <w:t xml:space="preserve"> section. J Postgrad Med Inst. 2012</w:t>
      </w:r>
      <w:proofErr w:type="gramStart"/>
      <w:r w:rsidRPr="00111EA1">
        <w:rPr>
          <w:rFonts w:eastAsia="Times New Roman"/>
          <w:color w:val="000000" w:themeColor="text1"/>
          <w:sz w:val="20"/>
          <w:szCs w:val="20"/>
        </w:rPr>
        <w:t>;27</w:t>
      </w:r>
      <w:proofErr w:type="gramEnd"/>
      <w:r w:rsidRPr="00111EA1">
        <w:rPr>
          <w:rFonts w:eastAsia="Times New Roman"/>
          <w:color w:val="000000" w:themeColor="text1"/>
          <w:sz w:val="20"/>
          <w:szCs w:val="20"/>
        </w:rPr>
        <w:t xml:space="preserve">(1):55-62. </w:t>
      </w:r>
    </w:p>
    <w:p w14:paraId="63FF1B7F" w14:textId="77777777" w:rsidR="00781AE2" w:rsidRPr="00111EA1" w:rsidRDefault="00781AE2" w:rsidP="00266222">
      <w:pPr>
        <w:pStyle w:val="ListParagraph"/>
        <w:numPr>
          <w:ilvl w:val="0"/>
          <w:numId w:val="16"/>
        </w:numPr>
        <w:tabs>
          <w:tab w:val="left" w:pos="432"/>
        </w:tabs>
        <w:ind w:left="432" w:hanging="432"/>
        <w:jc w:val="both"/>
        <w:rPr>
          <w:rFonts w:eastAsia="Times New Roman"/>
          <w:color w:val="000000" w:themeColor="text1"/>
          <w:sz w:val="20"/>
          <w:szCs w:val="20"/>
        </w:rPr>
      </w:pPr>
      <w:proofErr w:type="spellStart"/>
      <w:r w:rsidRPr="00111EA1">
        <w:rPr>
          <w:rFonts w:eastAsia="Times New Roman"/>
          <w:color w:val="000000" w:themeColor="text1"/>
          <w:sz w:val="20"/>
          <w:szCs w:val="20"/>
        </w:rPr>
        <w:t>Gayathry</w:t>
      </w:r>
      <w:proofErr w:type="spellEnd"/>
      <w:r w:rsidRPr="00111EA1">
        <w:rPr>
          <w:rFonts w:eastAsia="Times New Roman"/>
          <w:color w:val="000000" w:themeColor="text1"/>
          <w:sz w:val="20"/>
          <w:szCs w:val="20"/>
        </w:rPr>
        <w:t xml:space="preserve"> D, </w:t>
      </w:r>
      <w:proofErr w:type="spellStart"/>
      <w:r w:rsidRPr="00111EA1">
        <w:rPr>
          <w:rFonts w:eastAsia="Times New Roman"/>
          <w:color w:val="000000" w:themeColor="text1"/>
          <w:sz w:val="20"/>
          <w:szCs w:val="20"/>
        </w:rPr>
        <w:t>Guthi</w:t>
      </w:r>
      <w:proofErr w:type="spellEnd"/>
      <w:r w:rsidRPr="00111EA1">
        <w:rPr>
          <w:rFonts w:eastAsia="Times New Roman"/>
          <w:color w:val="000000" w:themeColor="text1"/>
          <w:sz w:val="20"/>
          <w:szCs w:val="20"/>
        </w:rPr>
        <w:t xml:space="preserve"> VR, </w:t>
      </w:r>
      <w:proofErr w:type="spellStart"/>
      <w:r w:rsidRPr="00111EA1">
        <w:rPr>
          <w:rFonts w:eastAsia="Times New Roman"/>
          <w:color w:val="000000" w:themeColor="text1"/>
          <w:sz w:val="20"/>
          <w:szCs w:val="20"/>
        </w:rPr>
        <w:t>Bele</w:t>
      </w:r>
      <w:proofErr w:type="spellEnd"/>
      <w:r w:rsidRPr="00111EA1">
        <w:rPr>
          <w:rFonts w:eastAsia="Times New Roman"/>
          <w:color w:val="000000" w:themeColor="text1"/>
          <w:sz w:val="20"/>
          <w:szCs w:val="20"/>
        </w:rPr>
        <w:t xml:space="preserve"> S, </w:t>
      </w:r>
      <w:proofErr w:type="spellStart"/>
      <w:r w:rsidRPr="00111EA1">
        <w:rPr>
          <w:rFonts w:eastAsia="Times New Roman"/>
          <w:color w:val="000000" w:themeColor="text1"/>
          <w:sz w:val="20"/>
          <w:szCs w:val="20"/>
        </w:rPr>
        <w:t>Vivekannada</w:t>
      </w:r>
      <w:proofErr w:type="spellEnd"/>
      <w:r w:rsidRPr="00111EA1">
        <w:rPr>
          <w:rFonts w:eastAsia="Times New Roman"/>
          <w:color w:val="000000" w:themeColor="text1"/>
          <w:sz w:val="20"/>
          <w:szCs w:val="20"/>
        </w:rPr>
        <w:t xml:space="preserve"> A. A study of maternal morbidity associated with caesarean delivery in tertiary care hospital. </w:t>
      </w:r>
      <w:proofErr w:type="spellStart"/>
      <w:r w:rsidRPr="00111EA1">
        <w:rPr>
          <w:rFonts w:eastAsia="Times New Roman"/>
          <w:color w:val="000000" w:themeColor="text1"/>
          <w:sz w:val="20"/>
          <w:szCs w:val="20"/>
        </w:rPr>
        <w:t>Int</w:t>
      </w:r>
      <w:proofErr w:type="spellEnd"/>
      <w:r w:rsidRPr="00111EA1">
        <w:rPr>
          <w:rFonts w:eastAsia="Times New Roman"/>
          <w:color w:val="000000" w:themeColor="text1"/>
          <w:sz w:val="20"/>
          <w:szCs w:val="20"/>
        </w:rPr>
        <w:t xml:space="preserve"> J Community Med Public Health 2017</w:t>
      </w:r>
      <w:proofErr w:type="gramStart"/>
      <w:r w:rsidRPr="00111EA1">
        <w:rPr>
          <w:rFonts w:eastAsia="Times New Roman"/>
          <w:color w:val="000000" w:themeColor="text1"/>
          <w:sz w:val="20"/>
          <w:szCs w:val="20"/>
        </w:rPr>
        <w:t>;4:1542</w:t>
      </w:r>
      <w:proofErr w:type="gramEnd"/>
      <w:r w:rsidRPr="00111EA1">
        <w:rPr>
          <w:rFonts w:eastAsia="Times New Roman"/>
          <w:color w:val="000000" w:themeColor="text1"/>
          <w:sz w:val="20"/>
          <w:szCs w:val="20"/>
        </w:rPr>
        <w:t>-</w:t>
      </w:r>
      <w:r w:rsidR="008A0571" w:rsidRPr="00111EA1">
        <w:rPr>
          <w:rFonts w:eastAsia="Times New Roman"/>
          <w:color w:val="000000" w:themeColor="text1"/>
          <w:sz w:val="20"/>
          <w:szCs w:val="20"/>
        </w:rPr>
        <w:t>154</w:t>
      </w:r>
      <w:r w:rsidRPr="00111EA1">
        <w:rPr>
          <w:rFonts w:eastAsia="Times New Roman"/>
          <w:color w:val="000000" w:themeColor="text1"/>
          <w:sz w:val="20"/>
          <w:szCs w:val="20"/>
        </w:rPr>
        <w:t>7.</w:t>
      </w:r>
    </w:p>
    <w:p w14:paraId="4CCED025" w14:textId="77777777" w:rsidR="004E0784" w:rsidRPr="00111EA1" w:rsidRDefault="004E0784" w:rsidP="00266222">
      <w:pPr>
        <w:pStyle w:val="ListParagraph"/>
        <w:numPr>
          <w:ilvl w:val="0"/>
          <w:numId w:val="16"/>
        </w:numPr>
        <w:tabs>
          <w:tab w:val="left" w:pos="432"/>
        </w:tabs>
        <w:ind w:left="432" w:hanging="432"/>
        <w:jc w:val="both"/>
        <w:rPr>
          <w:rFonts w:eastAsia="Times New Roman"/>
          <w:color w:val="000000" w:themeColor="text1"/>
          <w:sz w:val="20"/>
          <w:szCs w:val="20"/>
        </w:rPr>
      </w:pPr>
      <w:proofErr w:type="spellStart"/>
      <w:r w:rsidRPr="00111EA1">
        <w:rPr>
          <w:rFonts w:eastAsia="Times New Roman"/>
          <w:color w:val="000000" w:themeColor="text1"/>
          <w:sz w:val="20"/>
          <w:szCs w:val="20"/>
        </w:rPr>
        <w:t>Gurunule</w:t>
      </w:r>
      <w:proofErr w:type="spellEnd"/>
      <w:r w:rsidRPr="00111EA1">
        <w:rPr>
          <w:rFonts w:eastAsia="Times New Roman"/>
          <w:color w:val="000000" w:themeColor="text1"/>
          <w:sz w:val="20"/>
          <w:szCs w:val="20"/>
        </w:rPr>
        <w:t xml:space="preserve"> AA, </w:t>
      </w:r>
      <w:proofErr w:type="spellStart"/>
      <w:r w:rsidRPr="00111EA1">
        <w:rPr>
          <w:rFonts w:eastAsia="Times New Roman"/>
          <w:color w:val="000000" w:themeColor="text1"/>
          <w:sz w:val="20"/>
          <w:szCs w:val="20"/>
        </w:rPr>
        <w:t>Warke</w:t>
      </w:r>
      <w:proofErr w:type="spellEnd"/>
      <w:r w:rsidRPr="00111EA1">
        <w:rPr>
          <w:rFonts w:eastAsia="Times New Roman"/>
          <w:color w:val="000000" w:themeColor="text1"/>
          <w:sz w:val="20"/>
          <w:szCs w:val="20"/>
        </w:rPr>
        <w:t xml:space="preserve"> HS. Maternal and foetal outcome in elective versus emergency caesarean sections. </w:t>
      </w:r>
      <w:proofErr w:type="spellStart"/>
      <w:r w:rsidRPr="00111EA1">
        <w:rPr>
          <w:rFonts w:eastAsia="Times New Roman"/>
          <w:color w:val="000000" w:themeColor="text1"/>
          <w:sz w:val="20"/>
          <w:szCs w:val="20"/>
        </w:rPr>
        <w:t>Int</w:t>
      </w:r>
      <w:proofErr w:type="spellEnd"/>
      <w:r w:rsidRPr="00111EA1">
        <w:rPr>
          <w:rFonts w:eastAsia="Times New Roman"/>
          <w:color w:val="000000" w:themeColor="text1"/>
          <w:sz w:val="20"/>
          <w:szCs w:val="20"/>
        </w:rPr>
        <w:t xml:space="preserve"> J </w:t>
      </w:r>
      <w:proofErr w:type="spellStart"/>
      <w:r w:rsidRPr="00111EA1">
        <w:rPr>
          <w:rFonts w:eastAsia="Times New Roman"/>
          <w:color w:val="000000" w:themeColor="text1"/>
          <w:sz w:val="20"/>
          <w:szCs w:val="20"/>
        </w:rPr>
        <w:t>Reprod</w:t>
      </w:r>
      <w:proofErr w:type="spellEnd"/>
      <w:r w:rsidRPr="00111EA1">
        <w:rPr>
          <w:rFonts w:eastAsia="Times New Roman"/>
          <w:color w:val="000000" w:themeColor="text1"/>
          <w:sz w:val="20"/>
          <w:szCs w:val="20"/>
        </w:rPr>
        <w:t xml:space="preserve"> </w:t>
      </w:r>
      <w:proofErr w:type="spellStart"/>
      <w:r w:rsidRPr="00111EA1">
        <w:rPr>
          <w:rFonts w:eastAsia="Times New Roman"/>
          <w:color w:val="000000" w:themeColor="text1"/>
          <w:sz w:val="20"/>
          <w:szCs w:val="20"/>
        </w:rPr>
        <w:t>Contracept</w:t>
      </w:r>
      <w:proofErr w:type="spellEnd"/>
      <w:r w:rsidRPr="00111EA1">
        <w:rPr>
          <w:rFonts w:eastAsia="Times New Roman"/>
          <w:color w:val="000000" w:themeColor="text1"/>
          <w:sz w:val="20"/>
          <w:szCs w:val="20"/>
        </w:rPr>
        <w:t xml:space="preserve"> </w:t>
      </w:r>
      <w:proofErr w:type="spellStart"/>
      <w:r w:rsidRPr="00111EA1">
        <w:rPr>
          <w:rFonts w:eastAsia="Times New Roman"/>
          <w:color w:val="000000" w:themeColor="text1"/>
          <w:sz w:val="20"/>
          <w:szCs w:val="20"/>
        </w:rPr>
        <w:t>Obstet</w:t>
      </w:r>
      <w:proofErr w:type="spellEnd"/>
      <w:r w:rsidRPr="00111EA1">
        <w:rPr>
          <w:rFonts w:eastAsia="Times New Roman"/>
          <w:color w:val="000000" w:themeColor="text1"/>
          <w:sz w:val="20"/>
          <w:szCs w:val="20"/>
        </w:rPr>
        <w:t xml:space="preserve"> </w:t>
      </w:r>
      <w:proofErr w:type="spellStart"/>
      <w:r w:rsidRPr="00111EA1">
        <w:rPr>
          <w:rFonts w:eastAsia="Times New Roman"/>
          <w:color w:val="000000" w:themeColor="text1"/>
          <w:sz w:val="20"/>
          <w:szCs w:val="20"/>
        </w:rPr>
        <w:t>Gynecol</w:t>
      </w:r>
      <w:proofErr w:type="spellEnd"/>
      <w:r w:rsidRPr="00111EA1">
        <w:rPr>
          <w:rFonts w:eastAsia="Times New Roman"/>
          <w:color w:val="000000" w:themeColor="text1"/>
          <w:sz w:val="20"/>
          <w:szCs w:val="20"/>
        </w:rPr>
        <w:t xml:space="preserve"> 2017</w:t>
      </w:r>
      <w:proofErr w:type="gramStart"/>
      <w:r w:rsidRPr="00111EA1">
        <w:rPr>
          <w:rFonts w:eastAsia="Times New Roman"/>
          <w:color w:val="000000" w:themeColor="text1"/>
          <w:sz w:val="20"/>
          <w:szCs w:val="20"/>
        </w:rPr>
        <w:t>;6:1222</w:t>
      </w:r>
      <w:proofErr w:type="gramEnd"/>
      <w:r w:rsidRPr="00111EA1">
        <w:rPr>
          <w:rFonts w:eastAsia="Times New Roman"/>
          <w:color w:val="000000" w:themeColor="text1"/>
          <w:sz w:val="20"/>
          <w:szCs w:val="20"/>
        </w:rPr>
        <w:t>-</w:t>
      </w:r>
      <w:r w:rsidR="008A0571" w:rsidRPr="00111EA1">
        <w:rPr>
          <w:rFonts w:eastAsia="Times New Roman"/>
          <w:color w:val="000000" w:themeColor="text1"/>
          <w:sz w:val="20"/>
          <w:szCs w:val="20"/>
        </w:rPr>
        <w:t>122</w:t>
      </w:r>
      <w:r w:rsidRPr="00111EA1">
        <w:rPr>
          <w:rFonts w:eastAsia="Times New Roman"/>
          <w:color w:val="000000" w:themeColor="text1"/>
          <w:sz w:val="20"/>
          <w:szCs w:val="20"/>
        </w:rPr>
        <w:t>8.</w:t>
      </w:r>
    </w:p>
    <w:p w14:paraId="351402B2" w14:textId="77777777" w:rsidR="004E0784" w:rsidRPr="00111EA1" w:rsidRDefault="004E0784" w:rsidP="00266222">
      <w:pPr>
        <w:pStyle w:val="ListParagraph"/>
        <w:numPr>
          <w:ilvl w:val="0"/>
          <w:numId w:val="16"/>
        </w:numPr>
        <w:tabs>
          <w:tab w:val="left" w:pos="432"/>
        </w:tabs>
        <w:ind w:left="432" w:hanging="432"/>
        <w:jc w:val="both"/>
        <w:rPr>
          <w:rFonts w:eastAsia="Times New Roman"/>
          <w:color w:val="000000" w:themeColor="text1"/>
          <w:sz w:val="20"/>
          <w:szCs w:val="20"/>
        </w:rPr>
      </w:pPr>
      <w:r w:rsidRPr="00111EA1">
        <w:rPr>
          <w:rFonts w:eastAsia="Times New Roman"/>
          <w:color w:val="000000" w:themeColor="text1"/>
          <w:sz w:val="20"/>
          <w:szCs w:val="20"/>
        </w:rPr>
        <w:t xml:space="preserve">Lulu AN, Mohammad HS, Tariq K, Mohammed A, </w:t>
      </w:r>
      <w:proofErr w:type="spellStart"/>
      <w:r w:rsidRPr="00111EA1">
        <w:rPr>
          <w:rFonts w:eastAsia="Times New Roman"/>
          <w:color w:val="000000" w:themeColor="text1"/>
          <w:sz w:val="20"/>
          <w:szCs w:val="20"/>
        </w:rPr>
        <w:t>Noori</w:t>
      </w:r>
      <w:proofErr w:type="spellEnd"/>
      <w:r w:rsidRPr="00111EA1">
        <w:rPr>
          <w:rFonts w:eastAsia="Times New Roman"/>
          <w:color w:val="000000" w:themeColor="text1"/>
          <w:sz w:val="20"/>
          <w:szCs w:val="20"/>
        </w:rPr>
        <w:t xml:space="preserve"> C, </w:t>
      </w:r>
      <w:proofErr w:type="spellStart"/>
      <w:r w:rsidRPr="00111EA1">
        <w:rPr>
          <w:rFonts w:eastAsia="Times New Roman"/>
          <w:color w:val="000000" w:themeColor="text1"/>
          <w:sz w:val="20"/>
          <w:szCs w:val="20"/>
        </w:rPr>
        <w:t>Babutunde</w:t>
      </w:r>
      <w:proofErr w:type="spellEnd"/>
      <w:r w:rsidRPr="00111EA1">
        <w:rPr>
          <w:rFonts w:eastAsia="Times New Roman"/>
          <w:color w:val="000000" w:themeColor="text1"/>
          <w:sz w:val="20"/>
          <w:szCs w:val="20"/>
        </w:rPr>
        <w:t xml:space="preserve"> A. Outcome in elective and emergency caesarean sections. Ann Saudi Med. 1996;16(6);645-</w:t>
      </w:r>
      <w:r w:rsidR="008A0571" w:rsidRPr="00111EA1">
        <w:rPr>
          <w:rFonts w:eastAsia="Times New Roman"/>
          <w:color w:val="000000" w:themeColor="text1"/>
          <w:sz w:val="20"/>
          <w:szCs w:val="20"/>
        </w:rPr>
        <w:t>64</w:t>
      </w:r>
      <w:r w:rsidRPr="00111EA1">
        <w:rPr>
          <w:rFonts w:eastAsia="Times New Roman"/>
          <w:color w:val="000000" w:themeColor="text1"/>
          <w:sz w:val="20"/>
          <w:szCs w:val="20"/>
        </w:rPr>
        <w:t>9</w:t>
      </w:r>
    </w:p>
    <w:p w14:paraId="5BB825AD" w14:textId="77777777" w:rsidR="00BE2376" w:rsidRPr="00111EA1" w:rsidRDefault="00BE2376" w:rsidP="007D2BA5">
      <w:pPr>
        <w:tabs>
          <w:tab w:val="left" w:pos="432"/>
        </w:tabs>
        <w:jc w:val="both"/>
        <w:rPr>
          <w:rFonts w:eastAsia="Times New Roman"/>
          <w:color w:val="000000" w:themeColor="text1"/>
        </w:rPr>
      </w:pPr>
    </w:p>
    <w:p w14:paraId="428A54D5" w14:textId="77777777" w:rsidR="001A60F8" w:rsidRPr="00111EA1" w:rsidRDefault="001A60F8" w:rsidP="007D2BA5">
      <w:pPr>
        <w:tabs>
          <w:tab w:val="left" w:pos="432"/>
        </w:tabs>
        <w:jc w:val="both"/>
        <w:rPr>
          <w:b/>
          <w:caps/>
          <w:color w:val="000000" w:themeColor="text1"/>
          <w:sz w:val="25"/>
          <w:szCs w:val="25"/>
        </w:rPr>
      </w:pPr>
      <w:r w:rsidRPr="00111EA1">
        <w:rPr>
          <w:b/>
          <w:caps/>
          <w:color w:val="000000" w:themeColor="text1"/>
          <w:sz w:val="25"/>
          <w:szCs w:val="25"/>
        </w:rPr>
        <w:t>Authors’ Contribution:</w:t>
      </w:r>
    </w:p>
    <w:p w14:paraId="4FE55A4D" w14:textId="77777777" w:rsidR="001A60F8" w:rsidRPr="00111EA1" w:rsidRDefault="001A60F8" w:rsidP="007D2BA5">
      <w:pPr>
        <w:tabs>
          <w:tab w:val="left" w:pos="432"/>
        </w:tabs>
        <w:jc w:val="both"/>
        <w:rPr>
          <w:bCs/>
          <w:color w:val="000000" w:themeColor="text1"/>
          <w:sz w:val="21"/>
          <w:szCs w:val="21"/>
        </w:rPr>
      </w:pPr>
      <w:r w:rsidRPr="00111EA1">
        <w:rPr>
          <w:b/>
          <w:caps/>
          <w:color w:val="000000" w:themeColor="text1"/>
          <w:sz w:val="21"/>
          <w:szCs w:val="21"/>
        </w:rPr>
        <w:t xml:space="preserve">TM: </w:t>
      </w:r>
      <w:r w:rsidRPr="00111EA1">
        <w:rPr>
          <w:bCs/>
          <w:color w:val="000000" w:themeColor="text1"/>
          <w:sz w:val="21"/>
          <w:szCs w:val="21"/>
        </w:rPr>
        <w:t>Collection of patient’s data</w:t>
      </w:r>
    </w:p>
    <w:p w14:paraId="2CC61D88" w14:textId="77777777" w:rsidR="001A60F8" w:rsidRPr="00111EA1" w:rsidRDefault="001A60F8" w:rsidP="007D2BA5">
      <w:pPr>
        <w:tabs>
          <w:tab w:val="left" w:pos="432"/>
        </w:tabs>
        <w:jc w:val="both"/>
        <w:rPr>
          <w:bCs/>
          <w:color w:val="000000" w:themeColor="text1"/>
          <w:sz w:val="21"/>
          <w:szCs w:val="21"/>
        </w:rPr>
      </w:pPr>
      <w:r w:rsidRPr="00111EA1">
        <w:rPr>
          <w:b/>
          <w:caps/>
          <w:color w:val="000000" w:themeColor="text1"/>
          <w:sz w:val="21"/>
          <w:szCs w:val="21"/>
        </w:rPr>
        <w:t xml:space="preserve">SZ: </w:t>
      </w:r>
      <w:r w:rsidRPr="00111EA1">
        <w:rPr>
          <w:bCs/>
          <w:color w:val="000000" w:themeColor="text1"/>
          <w:sz w:val="21"/>
          <w:szCs w:val="21"/>
        </w:rPr>
        <w:t>Supervision of research</w:t>
      </w:r>
    </w:p>
    <w:p w14:paraId="4767B0EA" w14:textId="77777777" w:rsidR="001A60F8" w:rsidRPr="00111EA1" w:rsidRDefault="001A60F8" w:rsidP="007D2BA5">
      <w:pPr>
        <w:tabs>
          <w:tab w:val="left" w:pos="432"/>
        </w:tabs>
        <w:jc w:val="both"/>
        <w:rPr>
          <w:bCs/>
          <w:color w:val="000000" w:themeColor="text1"/>
          <w:sz w:val="21"/>
          <w:szCs w:val="21"/>
        </w:rPr>
      </w:pPr>
      <w:r w:rsidRPr="00111EA1">
        <w:rPr>
          <w:b/>
          <w:caps/>
          <w:color w:val="000000" w:themeColor="text1"/>
          <w:sz w:val="21"/>
          <w:szCs w:val="21"/>
        </w:rPr>
        <w:t xml:space="preserve">SZ: </w:t>
      </w:r>
      <w:r w:rsidRPr="00111EA1">
        <w:rPr>
          <w:bCs/>
          <w:color w:val="000000" w:themeColor="text1"/>
          <w:sz w:val="21"/>
          <w:szCs w:val="21"/>
        </w:rPr>
        <w:t>Data collection, manuscript writing</w:t>
      </w:r>
    </w:p>
    <w:p w14:paraId="6FFAD7EC" w14:textId="77777777" w:rsidR="001A60F8" w:rsidRPr="00111EA1" w:rsidRDefault="001A60F8" w:rsidP="00C649C9">
      <w:pPr>
        <w:rPr>
          <w:rFonts w:eastAsia="MS Mincho"/>
          <w:color w:val="000000" w:themeColor="text1"/>
        </w:rPr>
      </w:pPr>
    </w:p>
    <w:sectPr w:rsidR="001A60F8" w:rsidRPr="00111EA1" w:rsidSect="00266222">
      <w:type w:val="continuous"/>
      <w:pgSz w:w="12240" w:h="15840" w:code="1"/>
      <w:pgMar w:top="1440" w:right="1008" w:bottom="1440" w:left="1296" w:header="720" w:footer="720" w:gutter="0"/>
      <w:cols w:num="2" w:space="43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F8BB5" w14:textId="77777777" w:rsidR="009029D6" w:rsidRDefault="009029D6" w:rsidP="00AB7721">
      <w:r>
        <w:separator/>
      </w:r>
    </w:p>
  </w:endnote>
  <w:endnote w:type="continuationSeparator" w:id="0">
    <w:p w14:paraId="4EB5021C" w14:textId="77777777" w:rsidR="009029D6" w:rsidRDefault="009029D6" w:rsidP="00AB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7D7C8" w14:textId="77777777" w:rsidR="000420EA" w:rsidRPr="00DD2D9E" w:rsidRDefault="000420EA" w:rsidP="000420EA">
    <w:pPr>
      <w:pStyle w:val="Footer"/>
      <w:pBdr>
        <w:top w:val="single" w:sz="4" w:space="1" w:color="auto"/>
      </w:pBdr>
      <w:jc w:val="center"/>
      <w:rPr>
        <w:rFonts w:ascii="Arial" w:hAnsi="Arial" w:cs="Arial"/>
        <w:sz w:val="16"/>
        <w:szCs w:val="18"/>
      </w:rPr>
    </w:pPr>
    <w:r w:rsidRPr="00DD2D9E">
      <w:rPr>
        <w:rFonts w:ascii="Arial" w:hAnsi="Arial" w:cs="Arial"/>
        <w:sz w:val="18"/>
        <w:szCs w:val="18"/>
      </w:rPr>
      <w:t>Pak Postgrad Med J</w:t>
    </w:r>
    <w:r w:rsidRPr="00DD2D9E">
      <w:rPr>
        <w:rStyle w:val="PageNumber"/>
        <w:rFonts w:ascii="Arial" w:hAnsi="Arial" w:cs="Arial"/>
        <w:sz w:val="18"/>
        <w:szCs w:val="18"/>
      </w:rPr>
      <w:t xml:space="preserve">     </w:t>
    </w:r>
    <w:r>
      <w:rPr>
        <w:rStyle w:val="PageNumber"/>
        <w:rFonts w:ascii="Arial" w:hAnsi="Arial" w:cs="Arial"/>
        <w:sz w:val="18"/>
        <w:szCs w:val="18"/>
      </w:rPr>
      <w:t>Jul</w:t>
    </w:r>
    <w:r w:rsidRPr="00DD2D9E">
      <w:rPr>
        <w:rFonts w:ascii="Arial" w:hAnsi="Arial" w:cs="Arial"/>
        <w:sz w:val="18"/>
        <w:szCs w:val="18"/>
      </w:rPr>
      <w:t xml:space="preserve">. – </w:t>
    </w:r>
    <w:r>
      <w:rPr>
        <w:rFonts w:ascii="Arial" w:hAnsi="Arial" w:cs="Arial"/>
        <w:sz w:val="18"/>
        <w:szCs w:val="18"/>
      </w:rPr>
      <w:t>Sep</w:t>
    </w:r>
    <w:r w:rsidRPr="00DD2D9E">
      <w:rPr>
        <w:rFonts w:ascii="Arial" w:hAnsi="Arial" w:cs="Arial"/>
        <w:sz w:val="18"/>
        <w:szCs w:val="18"/>
      </w:rPr>
      <w:t>. 201</w:t>
    </w:r>
    <w:r>
      <w:rPr>
        <w:rFonts w:ascii="Arial" w:hAnsi="Arial" w:cs="Arial"/>
        <w:sz w:val="18"/>
        <w:szCs w:val="18"/>
      </w:rPr>
      <w:t>9</w:t>
    </w:r>
    <w:r w:rsidRPr="00DD2D9E">
      <w:rPr>
        <w:rFonts w:ascii="Arial" w:hAnsi="Arial" w:cs="Arial"/>
        <w:sz w:val="18"/>
        <w:szCs w:val="18"/>
      </w:rPr>
      <w:t xml:space="preserve">      Vol. </w:t>
    </w:r>
    <w:r>
      <w:rPr>
        <w:rFonts w:ascii="Arial" w:hAnsi="Arial" w:cs="Arial"/>
        <w:sz w:val="18"/>
        <w:szCs w:val="18"/>
      </w:rPr>
      <w:t>30</w:t>
    </w:r>
    <w:r w:rsidRPr="00DD2D9E">
      <w:rPr>
        <w:rFonts w:ascii="Arial" w:hAnsi="Arial" w:cs="Arial"/>
        <w:sz w:val="18"/>
        <w:szCs w:val="18"/>
      </w:rPr>
      <w:t xml:space="preserve">    No. </w:t>
    </w:r>
    <w:r>
      <w:rPr>
        <w:rFonts w:ascii="Arial" w:hAnsi="Arial" w:cs="Arial"/>
        <w:sz w:val="18"/>
        <w:szCs w:val="18"/>
      </w:rPr>
      <w:t>3</w:t>
    </w:r>
    <w:r w:rsidRPr="00DD2D9E">
      <w:rPr>
        <w:rFonts w:ascii="Arial" w:hAnsi="Arial" w:cs="Arial"/>
        <w:sz w:val="18"/>
        <w:szCs w:val="18"/>
      </w:rPr>
      <w:t xml:space="preserve">     www.ppmj.org.pk</w:t>
    </w:r>
    <w:r>
      <w:rPr>
        <w:rFonts w:ascii="Arial" w:hAnsi="Arial" w:cs="Arial"/>
        <w:sz w:val="18"/>
        <w:szCs w:val="18"/>
      </w:rPr>
      <w:t xml:space="preserve">       </w:t>
    </w:r>
    <w:r w:rsidRPr="00DD2D9E">
      <w:rPr>
        <w:rStyle w:val="PageNumber"/>
        <w:rFonts w:ascii="Arial" w:hAnsi="Arial" w:cs="Arial"/>
        <w:sz w:val="20"/>
        <w:szCs w:val="18"/>
      </w:rPr>
      <w:fldChar w:fldCharType="begin"/>
    </w:r>
    <w:r w:rsidRPr="00DD2D9E">
      <w:rPr>
        <w:rStyle w:val="PageNumber"/>
        <w:rFonts w:ascii="Arial" w:hAnsi="Arial" w:cs="Arial"/>
        <w:sz w:val="20"/>
        <w:szCs w:val="18"/>
      </w:rPr>
      <w:instrText xml:space="preserve"> PAGE </w:instrText>
    </w:r>
    <w:r w:rsidRPr="00DD2D9E">
      <w:rPr>
        <w:rStyle w:val="PageNumber"/>
        <w:rFonts w:ascii="Arial" w:hAnsi="Arial" w:cs="Arial"/>
        <w:sz w:val="20"/>
        <w:szCs w:val="18"/>
      </w:rPr>
      <w:fldChar w:fldCharType="separate"/>
    </w:r>
    <w:r w:rsidR="00111EA1">
      <w:rPr>
        <w:rStyle w:val="PageNumber"/>
        <w:rFonts w:ascii="Arial" w:hAnsi="Arial" w:cs="Arial"/>
        <w:noProof/>
        <w:sz w:val="20"/>
        <w:szCs w:val="18"/>
      </w:rPr>
      <w:t>112</w:t>
    </w:r>
    <w:r w:rsidRPr="00DD2D9E">
      <w:rPr>
        <w:rStyle w:val="PageNumber"/>
        <w:rFonts w:ascii="Arial" w:hAnsi="Arial" w:cs="Arial"/>
        <w:sz w:val="20"/>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97133" w14:textId="77777777" w:rsidR="000420EA" w:rsidRPr="00DD2D9E" w:rsidRDefault="000420EA" w:rsidP="000420EA">
    <w:pPr>
      <w:pStyle w:val="Footer"/>
      <w:pBdr>
        <w:top w:val="single" w:sz="4" w:space="1" w:color="auto"/>
      </w:pBdr>
      <w:jc w:val="center"/>
      <w:rPr>
        <w:rFonts w:ascii="Arial" w:hAnsi="Arial" w:cs="Arial"/>
        <w:sz w:val="16"/>
        <w:szCs w:val="18"/>
      </w:rPr>
    </w:pPr>
    <w:r w:rsidRPr="00DD2D9E">
      <w:rPr>
        <w:rFonts w:ascii="Arial" w:hAnsi="Arial" w:cs="Arial"/>
        <w:sz w:val="18"/>
        <w:szCs w:val="18"/>
      </w:rPr>
      <w:t>Pak Postgrad Med J</w:t>
    </w:r>
    <w:r w:rsidRPr="00DD2D9E">
      <w:rPr>
        <w:rStyle w:val="PageNumber"/>
        <w:rFonts w:ascii="Arial" w:hAnsi="Arial" w:cs="Arial"/>
        <w:sz w:val="18"/>
        <w:szCs w:val="18"/>
      </w:rPr>
      <w:t xml:space="preserve">     </w:t>
    </w:r>
    <w:r>
      <w:rPr>
        <w:rStyle w:val="PageNumber"/>
        <w:rFonts w:ascii="Arial" w:hAnsi="Arial" w:cs="Arial"/>
        <w:sz w:val="18"/>
        <w:szCs w:val="18"/>
      </w:rPr>
      <w:t>Jul</w:t>
    </w:r>
    <w:r w:rsidRPr="00DD2D9E">
      <w:rPr>
        <w:rFonts w:ascii="Arial" w:hAnsi="Arial" w:cs="Arial"/>
        <w:sz w:val="18"/>
        <w:szCs w:val="18"/>
      </w:rPr>
      <w:t xml:space="preserve">. – </w:t>
    </w:r>
    <w:r>
      <w:rPr>
        <w:rFonts w:ascii="Arial" w:hAnsi="Arial" w:cs="Arial"/>
        <w:sz w:val="18"/>
        <w:szCs w:val="18"/>
      </w:rPr>
      <w:t>Sep</w:t>
    </w:r>
    <w:r w:rsidRPr="00DD2D9E">
      <w:rPr>
        <w:rFonts w:ascii="Arial" w:hAnsi="Arial" w:cs="Arial"/>
        <w:sz w:val="18"/>
        <w:szCs w:val="18"/>
      </w:rPr>
      <w:t>. 201</w:t>
    </w:r>
    <w:r>
      <w:rPr>
        <w:rFonts w:ascii="Arial" w:hAnsi="Arial" w:cs="Arial"/>
        <w:sz w:val="18"/>
        <w:szCs w:val="18"/>
      </w:rPr>
      <w:t>9</w:t>
    </w:r>
    <w:r w:rsidRPr="00DD2D9E">
      <w:rPr>
        <w:rFonts w:ascii="Arial" w:hAnsi="Arial" w:cs="Arial"/>
        <w:sz w:val="18"/>
        <w:szCs w:val="18"/>
      </w:rPr>
      <w:t xml:space="preserve">      Vol. </w:t>
    </w:r>
    <w:r>
      <w:rPr>
        <w:rFonts w:ascii="Arial" w:hAnsi="Arial" w:cs="Arial"/>
        <w:sz w:val="18"/>
        <w:szCs w:val="18"/>
      </w:rPr>
      <w:t>30</w:t>
    </w:r>
    <w:r w:rsidRPr="00DD2D9E">
      <w:rPr>
        <w:rFonts w:ascii="Arial" w:hAnsi="Arial" w:cs="Arial"/>
        <w:sz w:val="18"/>
        <w:szCs w:val="18"/>
      </w:rPr>
      <w:t xml:space="preserve">    No. </w:t>
    </w:r>
    <w:r>
      <w:rPr>
        <w:rFonts w:ascii="Arial" w:hAnsi="Arial" w:cs="Arial"/>
        <w:sz w:val="18"/>
        <w:szCs w:val="18"/>
      </w:rPr>
      <w:t>3</w:t>
    </w:r>
    <w:r w:rsidRPr="00DD2D9E">
      <w:rPr>
        <w:rFonts w:ascii="Arial" w:hAnsi="Arial" w:cs="Arial"/>
        <w:sz w:val="18"/>
        <w:szCs w:val="18"/>
      </w:rPr>
      <w:t xml:space="preserve">     www.ppmj.org.pk</w:t>
    </w:r>
    <w:r>
      <w:rPr>
        <w:rFonts w:ascii="Arial" w:hAnsi="Arial" w:cs="Arial"/>
        <w:sz w:val="18"/>
        <w:szCs w:val="18"/>
      </w:rPr>
      <w:t xml:space="preserve">       </w:t>
    </w:r>
    <w:r w:rsidRPr="00DD2D9E">
      <w:rPr>
        <w:rStyle w:val="PageNumber"/>
        <w:rFonts w:ascii="Arial" w:hAnsi="Arial" w:cs="Arial"/>
        <w:sz w:val="20"/>
        <w:szCs w:val="18"/>
      </w:rPr>
      <w:fldChar w:fldCharType="begin"/>
    </w:r>
    <w:r w:rsidRPr="00DD2D9E">
      <w:rPr>
        <w:rStyle w:val="PageNumber"/>
        <w:rFonts w:ascii="Arial" w:hAnsi="Arial" w:cs="Arial"/>
        <w:sz w:val="20"/>
        <w:szCs w:val="18"/>
      </w:rPr>
      <w:instrText xml:space="preserve"> PAGE </w:instrText>
    </w:r>
    <w:r w:rsidRPr="00DD2D9E">
      <w:rPr>
        <w:rStyle w:val="PageNumber"/>
        <w:rFonts w:ascii="Arial" w:hAnsi="Arial" w:cs="Arial"/>
        <w:sz w:val="20"/>
        <w:szCs w:val="18"/>
      </w:rPr>
      <w:fldChar w:fldCharType="separate"/>
    </w:r>
    <w:r w:rsidR="00111EA1">
      <w:rPr>
        <w:rStyle w:val="PageNumber"/>
        <w:rFonts w:ascii="Arial" w:hAnsi="Arial" w:cs="Arial"/>
        <w:noProof/>
        <w:sz w:val="20"/>
        <w:szCs w:val="18"/>
      </w:rPr>
      <w:t>113</w:t>
    </w:r>
    <w:r w:rsidRPr="00DD2D9E">
      <w:rPr>
        <w:rStyle w:val="PageNumber"/>
        <w:rFonts w:ascii="Arial" w:hAnsi="Arial" w:cs="Arial"/>
        <w:sz w:val="20"/>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CAC92" w14:textId="77777777" w:rsidR="000420EA" w:rsidRPr="00DD2D9E" w:rsidRDefault="000420EA" w:rsidP="000420EA">
    <w:pPr>
      <w:pStyle w:val="Footer"/>
      <w:pBdr>
        <w:top w:val="single" w:sz="4" w:space="1" w:color="auto"/>
      </w:pBdr>
      <w:jc w:val="center"/>
      <w:rPr>
        <w:rFonts w:ascii="Arial" w:hAnsi="Arial" w:cs="Arial"/>
        <w:sz w:val="16"/>
        <w:szCs w:val="18"/>
      </w:rPr>
    </w:pPr>
    <w:r w:rsidRPr="00DD2D9E">
      <w:rPr>
        <w:rFonts w:ascii="Arial" w:hAnsi="Arial" w:cs="Arial"/>
        <w:sz w:val="18"/>
        <w:szCs w:val="18"/>
      </w:rPr>
      <w:t>Pak Postgrad Med J</w:t>
    </w:r>
    <w:r w:rsidRPr="00DD2D9E">
      <w:rPr>
        <w:rStyle w:val="PageNumber"/>
        <w:rFonts w:ascii="Arial" w:hAnsi="Arial" w:cs="Arial"/>
        <w:sz w:val="18"/>
        <w:szCs w:val="18"/>
      </w:rPr>
      <w:t xml:space="preserve">     </w:t>
    </w:r>
    <w:r>
      <w:rPr>
        <w:rStyle w:val="PageNumber"/>
        <w:rFonts w:ascii="Arial" w:hAnsi="Arial" w:cs="Arial"/>
        <w:sz w:val="18"/>
        <w:szCs w:val="18"/>
      </w:rPr>
      <w:t>Jul</w:t>
    </w:r>
    <w:r w:rsidRPr="00DD2D9E">
      <w:rPr>
        <w:rFonts w:ascii="Arial" w:hAnsi="Arial" w:cs="Arial"/>
        <w:sz w:val="18"/>
        <w:szCs w:val="18"/>
      </w:rPr>
      <w:t xml:space="preserve">. – </w:t>
    </w:r>
    <w:r>
      <w:rPr>
        <w:rFonts w:ascii="Arial" w:hAnsi="Arial" w:cs="Arial"/>
        <w:sz w:val="18"/>
        <w:szCs w:val="18"/>
      </w:rPr>
      <w:t>Sep</w:t>
    </w:r>
    <w:r w:rsidRPr="00DD2D9E">
      <w:rPr>
        <w:rFonts w:ascii="Arial" w:hAnsi="Arial" w:cs="Arial"/>
        <w:sz w:val="18"/>
        <w:szCs w:val="18"/>
      </w:rPr>
      <w:t>. 201</w:t>
    </w:r>
    <w:r>
      <w:rPr>
        <w:rFonts w:ascii="Arial" w:hAnsi="Arial" w:cs="Arial"/>
        <w:sz w:val="18"/>
        <w:szCs w:val="18"/>
      </w:rPr>
      <w:t>9</w:t>
    </w:r>
    <w:r w:rsidRPr="00DD2D9E">
      <w:rPr>
        <w:rFonts w:ascii="Arial" w:hAnsi="Arial" w:cs="Arial"/>
        <w:sz w:val="18"/>
        <w:szCs w:val="18"/>
      </w:rPr>
      <w:t xml:space="preserve">      Vol. </w:t>
    </w:r>
    <w:r>
      <w:rPr>
        <w:rFonts w:ascii="Arial" w:hAnsi="Arial" w:cs="Arial"/>
        <w:sz w:val="18"/>
        <w:szCs w:val="18"/>
      </w:rPr>
      <w:t>30</w:t>
    </w:r>
    <w:r w:rsidRPr="00DD2D9E">
      <w:rPr>
        <w:rFonts w:ascii="Arial" w:hAnsi="Arial" w:cs="Arial"/>
        <w:sz w:val="18"/>
        <w:szCs w:val="18"/>
      </w:rPr>
      <w:t xml:space="preserve">    No. </w:t>
    </w:r>
    <w:r>
      <w:rPr>
        <w:rFonts w:ascii="Arial" w:hAnsi="Arial" w:cs="Arial"/>
        <w:sz w:val="18"/>
        <w:szCs w:val="18"/>
      </w:rPr>
      <w:t>3</w:t>
    </w:r>
    <w:r w:rsidRPr="00DD2D9E">
      <w:rPr>
        <w:rFonts w:ascii="Arial" w:hAnsi="Arial" w:cs="Arial"/>
        <w:sz w:val="18"/>
        <w:szCs w:val="18"/>
      </w:rPr>
      <w:t xml:space="preserve">     www.ppmj.org.pk</w:t>
    </w:r>
    <w:r>
      <w:rPr>
        <w:rFonts w:ascii="Arial" w:hAnsi="Arial" w:cs="Arial"/>
        <w:sz w:val="18"/>
        <w:szCs w:val="18"/>
      </w:rPr>
      <w:t xml:space="preserve">       </w:t>
    </w:r>
    <w:r w:rsidRPr="00DD2D9E">
      <w:rPr>
        <w:rStyle w:val="PageNumber"/>
        <w:rFonts w:ascii="Arial" w:hAnsi="Arial" w:cs="Arial"/>
        <w:sz w:val="20"/>
        <w:szCs w:val="18"/>
      </w:rPr>
      <w:fldChar w:fldCharType="begin"/>
    </w:r>
    <w:r w:rsidRPr="00DD2D9E">
      <w:rPr>
        <w:rStyle w:val="PageNumber"/>
        <w:rFonts w:ascii="Arial" w:hAnsi="Arial" w:cs="Arial"/>
        <w:sz w:val="20"/>
        <w:szCs w:val="18"/>
      </w:rPr>
      <w:instrText xml:space="preserve"> PAGE </w:instrText>
    </w:r>
    <w:r w:rsidRPr="00DD2D9E">
      <w:rPr>
        <w:rStyle w:val="PageNumber"/>
        <w:rFonts w:ascii="Arial" w:hAnsi="Arial" w:cs="Arial"/>
        <w:sz w:val="20"/>
        <w:szCs w:val="18"/>
      </w:rPr>
      <w:fldChar w:fldCharType="separate"/>
    </w:r>
    <w:r w:rsidR="00111EA1">
      <w:rPr>
        <w:rStyle w:val="PageNumber"/>
        <w:rFonts w:ascii="Arial" w:hAnsi="Arial" w:cs="Arial"/>
        <w:noProof/>
        <w:sz w:val="20"/>
        <w:szCs w:val="18"/>
      </w:rPr>
      <w:t>111</w:t>
    </w:r>
    <w:r w:rsidRPr="00DD2D9E">
      <w:rPr>
        <w:rStyle w:val="PageNumber"/>
        <w:rFonts w:ascii="Arial" w:hAnsi="Arial" w:cs="Arial"/>
        <w:sz w:val="20"/>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829E7" w14:textId="77777777" w:rsidR="009029D6" w:rsidRDefault="009029D6" w:rsidP="00AB7721">
      <w:r>
        <w:separator/>
      </w:r>
    </w:p>
  </w:footnote>
  <w:footnote w:type="continuationSeparator" w:id="0">
    <w:p w14:paraId="5FD06F37" w14:textId="77777777" w:rsidR="009029D6" w:rsidRDefault="009029D6" w:rsidP="00AB7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28F16" w14:textId="77777777" w:rsidR="00AE321F" w:rsidRPr="00BF13D2" w:rsidRDefault="00BF13D2" w:rsidP="00AE321F">
    <w:pPr>
      <w:pStyle w:val="Header"/>
      <w:pBdr>
        <w:bottom w:val="single" w:sz="4" w:space="1" w:color="auto"/>
      </w:pBdr>
      <w:jc w:val="center"/>
      <w:rPr>
        <w:rFonts w:ascii="Arial" w:hAnsi="Arial" w:cs="Arial"/>
        <w:sz w:val="18"/>
        <w:szCs w:val="18"/>
      </w:rPr>
    </w:pPr>
    <w:r w:rsidRPr="00BF13D2">
      <w:rPr>
        <w:rFonts w:ascii="Arial" w:hAnsi="Arial" w:cs="Arial"/>
        <w:color w:val="000000" w:themeColor="text1"/>
        <w:sz w:val="18"/>
        <w:szCs w:val="18"/>
      </w:rPr>
      <w:t>OUTCOMES OF COMPARISON BETWEEN EMERGENCY VS ELECTIVE LOWER SEGMENT CAESAREAN SECTION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12B5" w14:textId="77777777" w:rsidR="00AE321F" w:rsidRPr="00BF13D2" w:rsidRDefault="00BF13D2" w:rsidP="00AE321F">
    <w:pPr>
      <w:pStyle w:val="Header"/>
      <w:pBdr>
        <w:bottom w:val="single" w:sz="4" w:space="1" w:color="auto"/>
      </w:pBdr>
      <w:jc w:val="center"/>
      <w:rPr>
        <w:rFonts w:ascii="Arial" w:hAnsi="Arial" w:cs="Arial"/>
        <w:sz w:val="18"/>
        <w:szCs w:val="18"/>
      </w:rPr>
    </w:pPr>
    <w:r w:rsidRPr="00BF13D2">
      <w:rPr>
        <w:rFonts w:ascii="Arial" w:hAnsi="Arial" w:cs="Arial"/>
        <w:caps/>
        <w:color w:val="000000" w:themeColor="text1"/>
        <w:sz w:val="18"/>
        <w:szCs w:val="18"/>
      </w:rPr>
      <w:t>Tahira Malik, Sadia Zahoor, Sonia Zulfiqar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D776F" w14:textId="77777777" w:rsidR="00AE321F" w:rsidRPr="009C3C92" w:rsidRDefault="00AE321F" w:rsidP="00AE321F">
    <w:pPr>
      <w:pStyle w:val="Header"/>
      <w:pBdr>
        <w:top w:val="single" w:sz="4" w:space="1" w:color="auto"/>
      </w:pBdr>
      <w:tabs>
        <w:tab w:val="clear" w:pos="4680"/>
        <w:tab w:val="clear" w:pos="9360"/>
        <w:tab w:val="left" w:pos="432"/>
        <w:tab w:val="left" w:pos="2601"/>
      </w:tabs>
      <w:jc w:val="both"/>
      <w:rPr>
        <w:rFonts w:ascii="Arial" w:hAnsi="Arial"/>
        <w:b/>
        <w:color w:val="000000"/>
      </w:rPr>
    </w:pPr>
    <w:r w:rsidRPr="009C3C92">
      <w:rPr>
        <w:rFonts w:ascii="Arial" w:hAnsi="Arial"/>
        <w:b/>
        <w:color w:val="000000"/>
      </w:rPr>
      <w:t>ORIGINAL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4DC47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AA1477"/>
    <w:multiLevelType w:val="hybridMultilevel"/>
    <w:tmpl w:val="A3BCE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4565E"/>
    <w:multiLevelType w:val="multilevel"/>
    <w:tmpl w:val="557A8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0C7017"/>
    <w:multiLevelType w:val="multilevel"/>
    <w:tmpl w:val="B58C6FB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DC64C2D"/>
    <w:multiLevelType w:val="hybridMultilevel"/>
    <w:tmpl w:val="ABB4B66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5">
    <w:nsid w:val="30822348"/>
    <w:multiLevelType w:val="hybridMultilevel"/>
    <w:tmpl w:val="B22822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35D72F52"/>
    <w:multiLevelType w:val="hybridMultilevel"/>
    <w:tmpl w:val="4CBE6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365100B0"/>
    <w:multiLevelType w:val="hybridMultilevel"/>
    <w:tmpl w:val="D22A4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865491C"/>
    <w:multiLevelType w:val="hybridMultilevel"/>
    <w:tmpl w:val="E7845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373821"/>
    <w:multiLevelType w:val="hybridMultilevel"/>
    <w:tmpl w:val="A3BCE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80529F"/>
    <w:multiLevelType w:val="hybridMultilevel"/>
    <w:tmpl w:val="BC629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CF32C5"/>
    <w:multiLevelType w:val="hybridMultilevel"/>
    <w:tmpl w:val="DE889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23461EA"/>
    <w:multiLevelType w:val="hybridMultilevel"/>
    <w:tmpl w:val="CB4EEFC6"/>
    <w:lvl w:ilvl="0" w:tplc="5F70DE4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F01145"/>
    <w:multiLevelType w:val="hybridMultilevel"/>
    <w:tmpl w:val="E7845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0B5659"/>
    <w:multiLevelType w:val="multilevel"/>
    <w:tmpl w:val="C658B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341C19"/>
    <w:multiLevelType w:val="multilevel"/>
    <w:tmpl w:val="28B2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0"/>
  </w:num>
  <w:num w:numId="3">
    <w:abstractNumId w:val="8"/>
  </w:num>
  <w:num w:numId="4">
    <w:abstractNumId w:val="13"/>
  </w:num>
  <w:num w:numId="5">
    <w:abstractNumId w:val="10"/>
  </w:num>
  <w:num w:numId="6">
    <w:abstractNumId w:val="5"/>
  </w:num>
  <w:num w:numId="7">
    <w:abstractNumId w:val="6"/>
  </w:num>
  <w:num w:numId="8">
    <w:abstractNumId w:val="4"/>
  </w:num>
  <w:num w:numId="9">
    <w:abstractNumId w:val="3"/>
  </w:num>
  <w:num w:numId="10">
    <w:abstractNumId w:val="15"/>
  </w:num>
  <w:num w:numId="11">
    <w:abstractNumId w:val="1"/>
  </w:num>
  <w:num w:numId="12">
    <w:abstractNumId w:val="2"/>
  </w:num>
  <w:num w:numId="13">
    <w:abstractNumId w:val="14"/>
  </w:num>
  <w:num w:numId="14">
    <w:abstractNumId w:val="9"/>
  </w:num>
  <w:num w:numId="15">
    <w:abstractNumId w:val="7"/>
  </w:num>
  <w:num w:numId="1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719"/>
    <w:rsid w:val="000017BF"/>
    <w:rsid w:val="00003152"/>
    <w:rsid w:val="000046DE"/>
    <w:rsid w:val="00004AA5"/>
    <w:rsid w:val="00005802"/>
    <w:rsid w:val="000060BA"/>
    <w:rsid w:val="00006FDC"/>
    <w:rsid w:val="00007C58"/>
    <w:rsid w:val="00007D1F"/>
    <w:rsid w:val="0001064A"/>
    <w:rsid w:val="00010DD5"/>
    <w:rsid w:val="00010E2B"/>
    <w:rsid w:val="00010F29"/>
    <w:rsid w:val="00011072"/>
    <w:rsid w:val="00013170"/>
    <w:rsid w:val="0001343C"/>
    <w:rsid w:val="000135C7"/>
    <w:rsid w:val="00013A2D"/>
    <w:rsid w:val="0001447C"/>
    <w:rsid w:val="000145BA"/>
    <w:rsid w:val="00015C71"/>
    <w:rsid w:val="00017570"/>
    <w:rsid w:val="000217BB"/>
    <w:rsid w:val="0002438C"/>
    <w:rsid w:val="0002500E"/>
    <w:rsid w:val="00026402"/>
    <w:rsid w:val="00026472"/>
    <w:rsid w:val="000273F2"/>
    <w:rsid w:val="00027A09"/>
    <w:rsid w:val="000302E7"/>
    <w:rsid w:val="00031B86"/>
    <w:rsid w:val="00032A4A"/>
    <w:rsid w:val="000330A2"/>
    <w:rsid w:val="0003346E"/>
    <w:rsid w:val="00034108"/>
    <w:rsid w:val="000342CC"/>
    <w:rsid w:val="000346C3"/>
    <w:rsid w:val="00035585"/>
    <w:rsid w:val="00036191"/>
    <w:rsid w:val="00037419"/>
    <w:rsid w:val="00040F66"/>
    <w:rsid w:val="000420EA"/>
    <w:rsid w:val="00042389"/>
    <w:rsid w:val="00042DF1"/>
    <w:rsid w:val="0004319D"/>
    <w:rsid w:val="00044713"/>
    <w:rsid w:val="00044D51"/>
    <w:rsid w:val="00045207"/>
    <w:rsid w:val="0004587E"/>
    <w:rsid w:val="00047071"/>
    <w:rsid w:val="00050380"/>
    <w:rsid w:val="00050DB2"/>
    <w:rsid w:val="00051CB1"/>
    <w:rsid w:val="0005375F"/>
    <w:rsid w:val="00054CFC"/>
    <w:rsid w:val="00055AD5"/>
    <w:rsid w:val="0005644E"/>
    <w:rsid w:val="00056551"/>
    <w:rsid w:val="00056A43"/>
    <w:rsid w:val="00057785"/>
    <w:rsid w:val="00057B2D"/>
    <w:rsid w:val="000616BC"/>
    <w:rsid w:val="00061D0A"/>
    <w:rsid w:val="00061DA0"/>
    <w:rsid w:val="00061DF9"/>
    <w:rsid w:val="0006241A"/>
    <w:rsid w:val="00062E8D"/>
    <w:rsid w:val="0006390C"/>
    <w:rsid w:val="000650BE"/>
    <w:rsid w:val="00065CC3"/>
    <w:rsid w:val="00070216"/>
    <w:rsid w:val="00070223"/>
    <w:rsid w:val="00070AEA"/>
    <w:rsid w:val="00071F3C"/>
    <w:rsid w:val="000740DF"/>
    <w:rsid w:val="00074997"/>
    <w:rsid w:val="00076448"/>
    <w:rsid w:val="0007701B"/>
    <w:rsid w:val="0007776B"/>
    <w:rsid w:val="00077B94"/>
    <w:rsid w:val="000802F6"/>
    <w:rsid w:val="0008061D"/>
    <w:rsid w:val="000810B1"/>
    <w:rsid w:val="00081BC1"/>
    <w:rsid w:val="00084193"/>
    <w:rsid w:val="000846A9"/>
    <w:rsid w:val="0008575A"/>
    <w:rsid w:val="000857E8"/>
    <w:rsid w:val="00086DE3"/>
    <w:rsid w:val="000906F3"/>
    <w:rsid w:val="000909A2"/>
    <w:rsid w:val="00093141"/>
    <w:rsid w:val="00093166"/>
    <w:rsid w:val="0009337F"/>
    <w:rsid w:val="00093CE7"/>
    <w:rsid w:val="000948F8"/>
    <w:rsid w:val="000953A4"/>
    <w:rsid w:val="0009548A"/>
    <w:rsid w:val="00095540"/>
    <w:rsid w:val="0009558C"/>
    <w:rsid w:val="000A00FF"/>
    <w:rsid w:val="000A105C"/>
    <w:rsid w:val="000A21B9"/>
    <w:rsid w:val="000A4913"/>
    <w:rsid w:val="000A7A2F"/>
    <w:rsid w:val="000B146F"/>
    <w:rsid w:val="000B2257"/>
    <w:rsid w:val="000B3947"/>
    <w:rsid w:val="000B41D2"/>
    <w:rsid w:val="000B4833"/>
    <w:rsid w:val="000B58D4"/>
    <w:rsid w:val="000B69C5"/>
    <w:rsid w:val="000B7688"/>
    <w:rsid w:val="000C1E7B"/>
    <w:rsid w:val="000C2408"/>
    <w:rsid w:val="000C2BFB"/>
    <w:rsid w:val="000C2C07"/>
    <w:rsid w:val="000C2C42"/>
    <w:rsid w:val="000C40BB"/>
    <w:rsid w:val="000C4E8D"/>
    <w:rsid w:val="000C574B"/>
    <w:rsid w:val="000C6AB0"/>
    <w:rsid w:val="000D480C"/>
    <w:rsid w:val="000D5867"/>
    <w:rsid w:val="000D5E09"/>
    <w:rsid w:val="000D61B4"/>
    <w:rsid w:val="000D7EA6"/>
    <w:rsid w:val="000E07C3"/>
    <w:rsid w:val="000E1355"/>
    <w:rsid w:val="000E2346"/>
    <w:rsid w:val="000E3664"/>
    <w:rsid w:val="000E3D62"/>
    <w:rsid w:val="000E518D"/>
    <w:rsid w:val="000E5191"/>
    <w:rsid w:val="000E52BC"/>
    <w:rsid w:val="000E6368"/>
    <w:rsid w:val="000E6762"/>
    <w:rsid w:val="000E7FE8"/>
    <w:rsid w:val="000F3523"/>
    <w:rsid w:val="000F3C08"/>
    <w:rsid w:val="000F46DF"/>
    <w:rsid w:val="000F485C"/>
    <w:rsid w:val="000F5325"/>
    <w:rsid w:val="000F68B8"/>
    <w:rsid w:val="000F74C1"/>
    <w:rsid w:val="00100CD9"/>
    <w:rsid w:val="0010335E"/>
    <w:rsid w:val="0010344A"/>
    <w:rsid w:val="0010360D"/>
    <w:rsid w:val="001041FA"/>
    <w:rsid w:val="00104786"/>
    <w:rsid w:val="001059F6"/>
    <w:rsid w:val="0010604F"/>
    <w:rsid w:val="00106FB1"/>
    <w:rsid w:val="00107540"/>
    <w:rsid w:val="00107867"/>
    <w:rsid w:val="00107919"/>
    <w:rsid w:val="00110055"/>
    <w:rsid w:val="00110A4A"/>
    <w:rsid w:val="00111381"/>
    <w:rsid w:val="00111EA1"/>
    <w:rsid w:val="0011329E"/>
    <w:rsid w:val="00115B08"/>
    <w:rsid w:val="001204D5"/>
    <w:rsid w:val="00120C62"/>
    <w:rsid w:val="00120E79"/>
    <w:rsid w:val="00122014"/>
    <w:rsid w:val="001222E3"/>
    <w:rsid w:val="001230F2"/>
    <w:rsid w:val="00123E6A"/>
    <w:rsid w:val="001241CB"/>
    <w:rsid w:val="0012485B"/>
    <w:rsid w:val="00125160"/>
    <w:rsid w:val="00125980"/>
    <w:rsid w:val="00127D60"/>
    <w:rsid w:val="00131104"/>
    <w:rsid w:val="0013130F"/>
    <w:rsid w:val="00131B2D"/>
    <w:rsid w:val="00131CEF"/>
    <w:rsid w:val="00132C6D"/>
    <w:rsid w:val="001340D8"/>
    <w:rsid w:val="001343F6"/>
    <w:rsid w:val="001346F7"/>
    <w:rsid w:val="001362FC"/>
    <w:rsid w:val="00136DD4"/>
    <w:rsid w:val="001421D4"/>
    <w:rsid w:val="0014246D"/>
    <w:rsid w:val="00144B2F"/>
    <w:rsid w:val="00144DF9"/>
    <w:rsid w:val="001455D1"/>
    <w:rsid w:val="00151531"/>
    <w:rsid w:val="00154167"/>
    <w:rsid w:val="00154403"/>
    <w:rsid w:val="00154584"/>
    <w:rsid w:val="0015487E"/>
    <w:rsid w:val="00154B9A"/>
    <w:rsid w:val="00154D9B"/>
    <w:rsid w:val="001558C1"/>
    <w:rsid w:val="00157FD8"/>
    <w:rsid w:val="00161467"/>
    <w:rsid w:val="0016265A"/>
    <w:rsid w:val="00163F46"/>
    <w:rsid w:val="00165C52"/>
    <w:rsid w:val="00166B89"/>
    <w:rsid w:val="00172D53"/>
    <w:rsid w:val="00173493"/>
    <w:rsid w:val="00173C44"/>
    <w:rsid w:val="00174D92"/>
    <w:rsid w:val="00175C0E"/>
    <w:rsid w:val="00175C9A"/>
    <w:rsid w:val="00176531"/>
    <w:rsid w:val="001800B7"/>
    <w:rsid w:val="001805CB"/>
    <w:rsid w:val="0018109E"/>
    <w:rsid w:val="00181DE1"/>
    <w:rsid w:val="001854E9"/>
    <w:rsid w:val="001857FE"/>
    <w:rsid w:val="00185D6F"/>
    <w:rsid w:val="0018649B"/>
    <w:rsid w:val="001871EB"/>
    <w:rsid w:val="0018750D"/>
    <w:rsid w:val="00187834"/>
    <w:rsid w:val="00187F02"/>
    <w:rsid w:val="00190548"/>
    <w:rsid w:val="001927AF"/>
    <w:rsid w:val="00192836"/>
    <w:rsid w:val="00192D91"/>
    <w:rsid w:val="00192E2E"/>
    <w:rsid w:val="00192F9F"/>
    <w:rsid w:val="001930E4"/>
    <w:rsid w:val="0019543E"/>
    <w:rsid w:val="0019594D"/>
    <w:rsid w:val="00196A53"/>
    <w:rsid w:val="00196CA7"/>
    <w:rsid w:val="001A012C"/>
    <w:rsid w:val="001A2724"/>
    <w:rsid w:val="001A4BAE"/>
    <w:rsid w:val="001A5209"/>
    <w:rsid w:val="001A5406"/>
    <w:rsid w:val="001A545E"/>
    <w:rsid w:val="001A5EBE"/>
    <w:rsid w:val="001A60F8"/>
    <w:rsid w:val="001A631D"/>
    <w:rsid w:val="001A709F"/>
    <w:rsid w:val="001B1C7E"/>
    <w:rsid w:val="001B217C"/>
    <w:rsid w:val="001B2240"/>
    <w:rsid w:val="001B3528"/>
    <w:rsid w:val="001B5E8B"/>
    <w:rsid w:val="001B7AE1"/>
    <w:rsid w:val="001B7C8D"/>
    <w:rsid w:val="001B7D2B"/>
    <w:rsid w:val="001C1C9B"/>
    <w:rsid w:val="001C2D9C"/>
    <w:rsid w:val="001C3E68"/>
    <w:rsid w:val="001C6C1E"/>
    <w:rsid w:val="001D07FD"/>
    <w:rsid w:val="001D09F6"/>
    <w:rsid w:val="001D0AC5"/>
    <w:rsid w:val="001D240A"/>
    <w:rsid w:val="001D3D4C"/>
    <w:rsid w:val="001D71E8"/>
    <w:rsid w:val="001D79E6"/>
    <w:rsid w:val="001E0824"/>
    <w:rsid w:val="001E1565"/>
    <w:rsid w:val="001E3362"/>
    <w:rsid w:val="001E33C7"/>
    <w:rsid w:val="001E4756"/>
    <w:rsid w:val="001E58B1"/>
    <w:rsid w:val="001E62F1"/>
    <w:rsid w:val="001E6368"/>
    <w:rsid w:val="001E7490"/>
    <w:rsid w:val="001E7FB3"/>
    <w:rsid w:val="001F2369"/>
    <w:rsid w:val="001F2C82"/>
    <w:rsid w:val="001F347B"/>
    <w:rsid w:val="001F3961"/>
    <w:rsid w:val="001F3F05"/>
    <w:rsid w:val="001F486B"/>
    <w:rsid w:val="001F5FFA"/>
    <w:rsid w:val="001F631D"/>
    <w:rsid w:val="001F741D"/>
    <w:rsid w:val="002023A0"/>
    <w:rsid w:val="00202429"/>
    <w:rsid w:val="002025D0"/>
    <w:rsid w:val="00202BCA"/>
    <w:rsid w:val="002049DF"/>
    <w:rsid w:val="00204F40"/>
    <w:rsid w:val="002051C1"/>
    <w:rsid w:val="002060FF"/>
    <w:rsid w:val="00206469"/>
    <w:rsid w:val="00206F85"/>
    <w:rsid w:val="00207C77"/>
    <w:rsid w:val="00207D6B"/>
    <w:rsid w:val="002101B5"/>
    <w:rsid w:val="002104FB"/>
    <w:rsid w:val="00211316"/>
    <w:rsid w:val="00211D1D"/>
    <w:rsid w:val="00212010"/>
    <w:rsid w:val="00212315"/>
    <w:rsid w:val="00213418"/>
    <w:rsid w:val="00213659"/>
    <w:rsid w:val="0021595C"/>
    <w:rsid w:val="002169EA"/>
    <w:rsid w:val="002178E4"/>
    <w:rsid w:val="002225D2"/>
    <w:rsid w:val="00223286"/>
    <w:rsid w:val="00223690"/>
    <w:rsid w:val="00223E13"/>
    <w:rsid w:val="002247A4"/>
    <w:rsid w:val="00226811"/>
    <w:rsid w:val="00227AE2"/>
    <w:rsid w:val="00227B24"/>
    <w:rsid w:val="00227F29"/>
    <w:rsid w:val="002330A0"/>
    <w:rsid w:val="00233667"/>
    <w:rsid w:val="00233D86"/>
    <w:rsid w:val="0023517F"/>
    <w:rsid w:val="0023604A"/>
    <w:rsid w:val="00237442"/>
    <w:rsid w:val="002400A3"/>
    <w:rsid w:val="002403F4"/>
    <w:rsid w:val="00240EE4"/>
    <w:rsid w:val="00241D2A"/>
    <w:rsid w:val="00242B70"/>
    <w:rsid w:val="00243D99"/>
    <w:rsid w:val="00244DB7"/>
    <w:rsid w:val="00245091"/>
    <w:rsid w:val="00245294"/>
    <w:rsid w:val="00246CFE"/>
    <w:rsid w:val="0025012F"/>
    <w:rsid w:val="00250631"/>
    <w:rsid w:val="00251822"/>
    <w:rsid w:val="00251E25"/>
    <w:rsid w:val="00252367"/>
    <w:rsid w:val="00253E44"/>
    <w:rsid w:val="00254192"/>
    <w:rsid w:val="002544D4"/>
    <w:rsid w:val="00255A4C"/>
    <w:rsid w:val="0025610B"/>
    <w:rsid w:val="002569E9"/>
    <w:rsid w:val="00256AB9"/>
    <w:rsid w:val="00257CB1"/>
    <w:rsid w:val="0026173A"/>
    <w:rsid w:val="00261BC4"/>
    <w:rsid w:val="00261D37"/>
    <w:rsid w:val="00261E8F"/>
    <w:rsid w:val="00261FAC"/>
    <w:rsid w:val="0026303D"/>
    <w:rsid w:val="00263725"/>
    <w:rsid w:val="002644F1"/>
    <w:rsid w:val="00264E5C"/>
    <w:rsid w:val="00266222"/>
    <w:rsid w:val="00266BFC"/>
    <w:rsid w:val="00267FA1"/>
    <w:rsid w:val="002714E1"/>
    <w:rsid w:val="00271540"/>
    <w:rsid w:val="00271D5C"/>
    <w:rsid w:val="002734F0"/>
    <w:rsid w:val="00276150"/>
    <w:rsid w:val="0027642C"/>
    <w:rsid w:val="002803F1"/>
    <w:rsid w:val="002806ED"/>
    <w:rsid w:val="00280BD5"/>
    <w:rsid w:val="00281BB7"/>
    <w:rsid w:val="002830B8"/>
    <w:rsid w:val="002844C5"/>
    <w:rsid w:val="00284869"/>
    <w:rsid w:val="002849E4"/>
    <w:rsid w:val="0028553C"/>
    <w:rsid w:val="002879E6"/>
    <w:rsid w:val="00287A03"/>
    <w:rsid w:val="002919CC"/>
    <w:rsid w:val="00291AAD"/>
    <w:rsid w:val="00292410"/>
    <w:rsid w:val="00292888"/>
    <w:rsid w:val="002951D1"/>
    <w:rsid w:val="00295BBF"/>
    <w:rsid w:val="00295E10"/>
    <w:rsid w:val="002975BC"/>
    <w:rsid w:val="00297EC3"/>
    <w:rsid w:val="002A0205"/>
    <w:rsid w:val="002A0C42"/>
    <w:rsid w:val="002A3417"/>
    <w:rsid w:val="002A35C5"/>
    <w:rsid w:val="002A377F"/>
    <w:rsid w:val="002A4584"/>
    <w:rsid w:val="002A5674"/>
    <w:rsid w:val="002A59C2"/>
    <w:rsid w:val="002A5B4E"/>
    <w:rsid w:val="002A5C89"/>
    <w:rsid w:val="002A66C2"/>
    <w:rsid w:val="002A7377"/>
    <w:rsid w:val="002B0422"/>
    <w:rsid w:val="002B0D38"/>
    <w:rsid w:val="002B21CE"/>
    <w:rsid w:val="002B3607"/>
    <w:rsid w:val="002B3C7C"/>
    <w:rsid w:val="002B44D9"/>
    <w:rsid w:val="002B45DD"/>
    <w:rsid w:val="002B5214"/>
    <w:rsid w:val="002B62C9"/>
    <w:rsid w:val="002B6318"/>
    <w:rsid w:val="002B70F3"/>
    <w:rsid w:val="002B7B3A"/>
    <w:rsid w:val="002B7E56"/>
    <w:rsid w:val="002C07A8"/>
    <w:rsid w:val="002C0DFD"/>
    <w:rsid w:val="002C18C2"/>
    <w:rsid w:val="002C191B"/>
    <w:rsid w:val="002C2797"/>
    <w:rsid w:val="002C2954"/>
    <w:rsid w:val="002C4786"/>
    <w:rsid w:val="002C5752"/>
    <w:rsid w:val="002C5767"/>
    <w:rsid w:val="002C5D25"/>
    <w:rsid w:val="002C5D69"/>
    <w:rsid w:val="002C7398"/>
    <w:rsid w:val="002C78C8"/>
    <w:rsid w:val="002D0C13"/>
    <w:rsid w:val="002D0FFA"/>
    <w:rsid w:val="002D14FC"/>
    <w:rsid w:val="002D3148"/>
    <w:rsid w:val="002D332B"/>
    <w:rsid w:val="002D5782"/>
    <w:rsid w:val="002D6B40"/>
    <w:rsid w:val="002E00C3"/>
    <w:rsid w:val="002E0F97"/>
    <w:rsid w:val="002E1948"/>
    <w:rsid w:val="002E1BB9"/>
    <w:rsid w:val="002E2923"/>
    <w:rsid w:val="002E356F"/>
    <w:rsid w:val="002E4DCF"/>
    <w:rsid w:val="002E641F"/>
    <w:rsid w:val="002E6561"/>
    <w:rsid w:val="002E69B6"/>
    <w:rsid w:val="002E729B"/>
    <w:rsid w:val="002E7800"/>
    <w:rsid w:val="002E79D1"/>
    <w:rsid w:val="002F04B5"/>
    <w:rsid w:val="002F13BA"/>
    <w:rsid w:val="002F23C2"/>
    <w:rsid w:val="002F3A43"/>
    <w:rsid w:val="002F3A59"/>
    <w:rsid w:val="002F3E14"/>
    <w:rsid w:val="002F5320"/>
    <w:rsid w:val="002F584F"/>
    <w:rsid w:val="002F689F"/>
    <w:rsid w:val="002F796C"/>
    <w:rsid w:val="0030012D"/>
    <w:rsid w:val="00301600"/>
    <w:rsid w:val="00301C93"/>
    <w:rsid w:val="00302084"/>
    <w:rsid w:val="00302511"/>
    <w:rsid w:val="00305632"/>
    <w:rsid w:val="003071F5"/>
    <w:rsid w:val="003115D9"/>
    <w:rsid w:val="0031194F"/>
    <w:rsid w:val="00311D50"/>
    <w:rsid w:val="0031489F"/>
    <w:rsid w:val="00315345"/>
    <w:rsid w:val="0031585D"/>
    <w:rsid w:val="00316FAB"/>
    <w:rsid w:val="00317A09"/>
    <w:rsid w:val="00321162"/>
    <w:rsid w:val="00322DF0"/>
    <w:rsid w:val="0032345E"/>
    <w:rsid w:val="003239D3"/>
    <w:rsid w:val="00323C6A"/>
    <w:rsid w:val="00325174"/>
    <w:rsid w:val="0032614F"/>
    <w:rsid w:val="0032706E"/>
    <w:rsid w:val="00327A39"/>
    <w:rsid w:val="00331192"/>
    <w:rsid w:val="003316F0"/>
    <w:rsid w:val="003334E2"/>
    <w:rsid w:val="003362F5"/>
    <w:rsid w:val="003378CD"/>
    <w:rsid w:val="003379C1"/>
    <w:rsid w:val="00340567"/>
    <w:rsid w:val="00340DB0"/>
    <w:rsid w:val="003429C1"/>
    <w:rsid w:val="0034485B"/>
    <w:rsid w:val="0034485E"/>
    <w:rsid w:val="00344982"/>
    <w:rsid w:val="00344CC0"/>
    <w:rsid w:val="0034530F"/>
    <w:rsid w:val="00346A51"/>
    <w:rsid w:val="00346E2C"/>
    <w:rsid w:val="00347061"/>
    <w:rsid w:val="00347583"/>
    <w:rsid w:val="00352104"/>
    <w:rsid w:val="003521F2"/>
    <w:rsid w:val="00354956"/>
    <w:rsid w:val="00356293"/>
    <w:rsid w:val="0035683A"/>
    <w:rsid w:val="003569C7"/>
    <w:rsid w:val="00361A5C"/>
    <w:rsid w:val="00361E9A"/>
    <w:rsid w:val="003623B5"/>
    <w:rsid w:val="00363B6D"/>
    <w:rsid w:val="00363FDC"/>
    <w:rsid w:val="003654B5"/>
    <w:rsid w:val="00367DD2"/>
    <w:rsid w:val="00370647"/>
    <w:rsid w:val="003709DF"/>
    <w:rsid w:val="00371DF9"/>
    <w:rsid w:val="00372216"/>
    <w:rsid w:val="00372712"/>
    <w:rsid w:val="0037360B"/>
    <w:rsid w:val="003736A9"/>
    <w:rsid w:val="00373FF8"/>
    <w:rsid w:val="003765E6"/>
    <w:rsid w:val="00376A50"/>
    <w:rsid w:val="00376B13"/>
    <w:rsid w:val="0037793B"/>
    <w:rsid w:val="00381052"/>
    <w:rsid w:val="003815D5"/>
    <w:rsid w:val="0038315E"/>
    <w:rsid w:val="00384E0A"/>
    <w:rsid w:val="003862AE"/>
    <w:rsid w:val="00390EDD"/>
    <w:rsid w:val="003919B1"/>
    <w:rsid w:val="00391CA2"/>
    <w:rsid w:val="0039237D"/>
    <w:rsid w:val="003940ED"/>
    <w:rsid w:val="00396C97"/>
    <w:rsid w:val="00397223"/>
    <w:rsid w:val="00397880"/>
    <w:rsid w:val="003A1354"/>
    <w:rsid w:val="003A25F9"/>
    <w:rsid w:val="003A3453"/>
    <w:rsid w:val="003A4312"/>
    <w:rsid w:val="003A46AC"/>
    <w:rsid w:val="003A67A9"/>
    <w:rsid w:val="003A6E05"/>
    <w:rsid w:val="003A7ADE"/>
    <w:rsid w:val="003B0172"/>
    <w:rsid w:val="003B0F8A"/>
    <w:rsid w:val="003B1B27"/>
    <w:rsid w:val="003B2AB6"/>
    <w:rsid w:val="003B34E8"/>
    <w:rsid w:val="003B3C89"/>
    <w:rsid w:val="003B4CAF"/>
    <w:rsid w:val="003B61E3"/>
    <w:rsid w:val="003B6D15"/>
    <w:rsid w:val="003B6FC9"/>
    <w:rsid w:val="003B7A73"/>
    <w:rsid w:val="003C00A7"/>
    <w:rsid w:val="003C14C1"/>
    <w:rsid w:val="003C1DB5"/>
    <w:rsid w:val="003C1E74"/>
    <w:rsid w:val="003C27B3"/>
    <w:rsid w:val="003C40EC"/>
    <w:rsid w:val="003C428D"/>
    <w:rsid w:val="003C6002"/>
    <w:rsid w:val="003C7B51"/>
    <w:rsid w:val="003D1B35"/>
    <w:rsid w:val="003D3C3D"/>
    <w:rsid w:val="003D4CB4"/>
    <w:rsid w:val="003D4CCC"/>
    <w:rsid w:val="003D5035"/>
    <w:rsid w:val="003D51D5"/>
    <w:rsid w:val="003D526A"/>
    <w:rsid w:val="003D5BA9"/>
    <w:rsid w:val="003D5CE6"/>
    <w:rsid w:val="003D72B8"/>
    <w:rsid w:val="003D7F20"/>
    <w:rsid w:val="003E0113"/>
    <w:rsid w:val="003E0939"/>
    <w:rsid w:val="003E0D9F"/>
    <w:rsid w:val="003E331B"/>
    <w:rsid w:val="003E46E8"/>
    <w:rsid w:val="003E553E"/>
    <w:rsid w:val="003E5B1C"/>
    <w:rsid w:val="003F3481"/>
    <w:rsid w:val="003F3A89"/>
    <w:rsid w:val="003F4B66"/>
    <w:rsid w:val="003F6BAC"/>
    <w:rsid w:val="003F70B9"/>
    <w:rsid w:val="003F71E9"/>
    <w:rsid w:val="003F76EE"/>
    <w:rsid w:val="00401C7A"/>
    <w:rsid w:val="004024AA"/>
    <w:rsid w:val="00403289"/>
    <w:rsid w:val="00405040"/>
    <w:rsid w:val="00405BFC"/>
    <w:rsid w:val="004061A1"/>
    <w:rsid w:val="00406899"/>
    <w:rsid w:val="00406F05"/>
    <w:rsid w:val="00407154"/>
    <w:rsid w:val="00407FE8"/>
    <w:rsid w:val="00410F37"/>
    <w:rsid w:val="004118FE"/>
    <w:rsid w:val="00413A5F"/>
    <w:rsid w:val="00413F72"/>
    <w:rsid w:val="00416154"/>
    <w:rsid w:val="00417C6A"/>
    <w:rsid w:val="004229D9"/>
    <w:rsid w:val="00422B18"/>
    <w:rsid w:val="0042604C"/>
    <w:rsid w:val="0042635C"/>
    <w:rsid w:val="004263C2"/>
    <w:rsid w:val="004267E0"/>
    <w:rsid w:val="00426925"/>
    <w:rsid w:val="00427227"/>
    <w:rsid w:val="004306C3"/>
    <w:rsid w:val="004311E7"/>
    <w:rsid w:val="004316F0"/>
    <w:rsid w:val="00433842"/>
    <w:rsid w:val="00433D3C"/>
    <w:rsid w:val="004346C9"/>
    <w:rsid w:val="00434BA8"/>
    <w:rsid w:val="00434DEE"/>
    <w:rsid w:val="00435A16"/>
    <w:rsid w:val="00435F4F"/>
    <w:rsid w:val="004364E7"/>
    <w:rsid w:val="00440EA8"/>
    <w:rsid w:val="00440F35"/>
    <w:rsid w:val="0044228D"/>
    <w:rsid w:val="00443F9A"/>
    <w:rsid w:val="00445670"/>
    <w:rsid w:val="00445B47"/>
    <w:rsid w:val="0044656D"/>
    <w:rsid w:val="00446C7C"/>
    <w:rsid w:val="004470E9"/>
    <w:rsid w:val="00447713"/>
    <w:rsid w:val="00447C01"/>
    <w:rsid w:val="00450809"/>
    <w:rsid w:val="00450A0D"/>
    <w:rsid w:val="00451935"/>
    <w:rsid w:val="00451F66"/>
    <w:rsid w:val="004520AE"/>
    <w:rsid w:val="00452834"/>
    <w:rsid w:val="004531B8"/>
    <w:rsid w:val="0045399D"/>
    <w:rsid w:val="00453C7B"/>
    <w:rsid w:val="00453FED"/>
    <w:rsid w:val="0045443D"/>
    <w:rsid w:val="00455481"/>
    <w:rsid w:val="004556B7"/>
    <w:rsid w:val="00457C25"/>
    <w:rsid w:val="00460D19"/>
    <w:rsid w:val="00460D40"/>
    <w:rsid w:val="00461B98"/>
    <w:rsid w:val="00461C55"/>
    <w:rsid w:val="00462EA1"/>
    <w:rsid w:val="0046400E"/>
    <w:rsid w:val="0046599F"/>
    <w:rsid w:val="00465F03"/>
    <w:rsid w:val="0046619C"/>
    <w:rsid w:val="004704C2"/>
    <w:rsid w:val="004704D7"/>
    <w:rsid w:val="004719EB"/>
    <w:rsid w:val="004735A8"/>
    <w:rsid w:val="00473E96"/>
    <w:rsid w:val="00475613"/>
    <w:rsid w:val="00475D19"/>
    <w:rsid w:val="00475D2F"/>
    <w:rsid w:val="004762C2"/>
    <w:rsid w:val="00476BB2"/>
    <w:rsid w:val="00476DBE"/>
    <w:rsid w:val="00477897"/>
    <w:rsid w:val="004811B8"/>
    <w:rsid w:val="00481FE6"/>
    <w:rsid w:val="00482075"/>
    <w:rsid w:val="004820F5"/>
    <w:rsid w:val="0048282A"/>
    <w:rsid w:val="00483028"/>
    <w:rsid w:val="0048327A"/>
    <w:rsid w:val="0048361C"/>
    <w:rsid w:val="004838E3"/>
    <w:rsid w:val="00484A38"/>
    <w:rsid w:val="004869BA"/>
    <w:rsid w:val="00486C6D"/>
    <w:rsid w:val="00486E9E"/>
    <w:rsid w:val="004871D6"/>
    <w:rsid w:val="00487346"/>
    <w:rsid w:val="004873D9"/>
    <w:rsid w:val="00487F72"/>
    <w:rsid w:val="00487FB3"/>
    <w:rsid w:val="00491A2C"/>
    <w:rsid w:val="00491A77"/>
    <w:rsid w:val="004926D2"/>
    <w:rsid w:val="00492936"/>
    <w:rsid w:val="00492B75"/>
    <w:rsid w:val="00492EAB"/>
    <w:rsid w:val="004930D9"/>
    <w:rsid w:val="004948FE"/>
    <w:rsid w:val="00494976"/>
    <w:rsid w:val="00494B90"/>
    <w:rsid w:val="00495112"/>
    <w:rsid w:val="004A028E"/>
    <w:rsid w:val="004A145A"/>
    <w:rsid w:val="004A2B2B"/>
    <w:rsid w:val="004A3DDD"/>
    <w:rsid w:val="004A46D0"/>
    <w:rsid w:val="004A5300"/>
    <w:rsid w:val="004A7216"/>
    <w:rsid w:val="004B1920"/>
    <w:rsid w:val="004B2840"/>
    <w:rsid w:val="004B312E"/>
    <w:rsid w:val="004B37BF"/>
    <w:rsid w:val="004B4971"/>
    <w:rsid w:val="004B5DF0"/>
    <w:rsid w:val="004B6BCE"/>
    <w:rsid w:val="004C0A65"/>
    <w:rsid w:val="004C1704"/>
    <w:rsid w:val="004C1B9A"/>
    <w:rsid w:val="004C1DD5"/>
    <w:rsid w:val="004C27C8"/>
    <w:rsid w:val="004C34E2"/>
    <w:rsid w:val="004C3AAE"/>
    <w:rsid w:val="004C54DA"/>
    <w:rsid w:val="004C5A49"/>
    <w:rsid w:val="004C6518"/>
    <w:rsid w:val="004C666D"/>
    <w:rsid w:val="004C6C58"/>
    <w:rsid w:val="004C78AC"/>
    <w:rsid w:val="004C7E1C"/>
    <w:rsid w:val="004D010E"/>
    <w:rsid w:val="004D0A4E"/>
    <w:rsid w:val="004D1353"/>
    <w:rsid w:val="004D166A"/>
    <w:rsid w:val="004D1C37"/>
    <w:rsid w:val="004D1CD4"/>
    <w:rsid w:val="004D210F"/>
    <w:rsid w:val="004D23E3"/>
    <w:rsid w:val="004D2689"/>
    <w:rsid w:val="004D3044"/>
    <w:rsid w:val="004D5C12"/>
    <w:rsid w:val="004E0784"/>
    <w:rsid w:val="004E28CF"/>
    <w:rsid w:val="004E41AD"/>
    <w:rsid w:val="004E49F0"/>
    <w:rsid w:val="004E67CE"/>
    <w:rsid w:val="004E76DF"/>
    <w:rsid w:val="004F0137"/>
    <w:rsid w:val="004F382A"/>
    <w:rsid w:val="004F39D1"/>
    <w:rsid w:val="004F3FFB"/>
    <w:rsid w:val="004F4DF6"/>
    <w:rsid w:val="004F4E1A"/>
    <w:rsid w:val="005001E4"/>
    <w:rsid w:val="0050032D"/>
    <w:rsid w:val="00500F78"/>
    <w:rsid w:val="00501168"/>
    <w:rsid w:val="005037C5"/>
    <w:rsid w:val="005049F7"/>
    <w:rsid w:val="00505580"/>
    <w:rsid w:val="00506241"/>
    <w:rsid w:val="00507199"/>
    <w:rsid w:val="00507AB2"/>
    <w:rsid w:val="0051052F"/>
    <w:rsid w:val="0051060C"/>
    <w:rsid w:val="005107B6"/>
    <w:rsid w:val="00510D86"/>
    <w:rsid w:val="005115F8"/>
    <w:rsid w:val="00511B37"/>
    <w:rsid w:val="005151B7"/>
    <w:rsid w:val="005152F2"/>
    <w:rsid w:val="00516692"/>
    <w:rsid w:val="0051671E"/>
    <w:rsid w:val="0051701B"/>
    <w:rsid w:val="0051758A"/>
    <w:rsid w:val="00522111"/>
    <w:rsid w:val="00524EEC"/>
    <w:rsid w:val="0052594A"/>
    <w:rsid w:val="00525F2B"/>
    <w:rsid w:val="00526591"/>
    <w:rsid w:val="005269D0"/>
    <w:rsid w:val="00526F23"/>
    <w:rsid w:val="00530F65"/>
    <w:rsid w:val="005318F9"/>
    <w:rsid w:val="00532277"/>
    <w:rsid w:val="005329F5"/>
    <w:rsid w:val="005332A5"/>
    <w:rsid w:val="00533832"/>
    <w:rsid w:val="00534166"/>
    <w:rsid w:val="00534289"/>
    <w:rsid w:val="00534309"/>
    <w:rsid w:val="00534628"/>
    <w:rsid w:val="00535D27"/>
    <w:rsid w:val="00536091"/>
    <w:rsid w:val="00537C1A"/>
    <w:rsid w:val="00537C2B"/>
    <w:rsid w:val="005415BD"/>
    <w:rsid w:val="0054198F"/>
    <w:rsid w:val="0054335D"/>
    <w:rsid w:val="00543647"/>
    <w:rsid w:val="00543E6A"/>
    <w:rsid w:val="0054466D"/>
    <w:rsid w:val="00545BDC"/>
    <w:rsid w:val="00546696"/>
    <w:rsid w:val="00547D40"/>
    <w:rsid w:val="0055020B"/>
    <w:rsid w:val="005525E7"/>
    <w:rsid w:val="005527F8"/>
    <w:rsid w:val="005532EB"/>
    <w:rsid w:val="00553979"/>
    <w:rsid w:val="00553BDD"/>
    <w:rsid w:val="0055472C"/>
    <w:rsid w:val="00554A56"/>
    <w:rsid w:val="00555048"/>
    <w:rsid w:val="005552FD"/>
    <w:rsid w:val="00555D0A"/>
    <w:rsid w:val="00555EB4"/>
    <w:rsid w:val="00555FE1"/>
    <w:rsid w:val="00556E10"/>
    <w:rsid w:val="00560139"/>
    <w:rsid w:val="005602D2"/>
    <w:rsid w:val="00560600"/>
    <w:rsid w:val="00560C25"/>
    <w:rsid w:val="0056594A"/>
    <w:rsid w:val="00565CA4"/>
    <w:rsid w:val="0057047F"/>
    <w:rsid w:val="00571622"/>
    <w:rsid w:val="00571D50"/>
    <w:rsid w:val="00572A65"/>
    <w:rsid w:val="00572B97"/>
    <w:rsid w:val="005746E3"/>
    <w:rsid w:val="00574F8A"/>
    <w:rsid w:val="00576A27"/>
    <w:rsid w:val="00577C17"/>
    <w:rsid w:val="00581143"/>
    <w:rsid w:val="0058324E"/>
    <w:rsid w:val="00584179"/>
    <w:rsid w:val="005842A4"/>
    <w:rsid w:val="005845EA"/>
    <w:rsid w:val="005849F8"/>
    <w:rsid w:val="0058712D"/>
    <w:rsid w:val="00591DBF"/>
    <w:rsid w:val="00592128"/>
    <w:rsid w:val="00593E64"/>
    <w:rsid w:val="0059431C"/>
    <w:rsid w:val="00594C23"/>
    <w:rsid w:val="00594FC1"/>
    <w:rsid w:val="00594FE8"/>
    <w:rsid w:val="005953D5"/>
    <w:rsid w:val="005953EF"/>
    <w:rsid w:val="00597D0D"/>
    <w:rsid w:val="005A0298"/>
    <w:rsid w:val="005A161B"/>
    <w:rsid w:val="005A20E3"/>
    <w:rsid w:val="005A248E"/>
    <w:rsid w:val="005A2F0B"/>
    <w:rsid w:val="005A318A"/>
    <w:rsid w:val="005A4609"/>
    <w:rsid w:val="005A49B7"/>
    <w:rsid w:val="005A4AEF"/>
    <w:rsid w:val="005A6409"/>
    <w:rsid w:val="005A69D8"/>
    <w:rsid w:val="005A7990"/>
    <w:rsid w:val="005B0FDF"/>
    <w:rsid w:val="005B196F"/>
    <w:rsid w:val="005B1CF3"/>
    <w:rsid w:val="005B2499"/>
    <w:rsid w:val="005B29B0"/>
    <w:rsid w:val="005B4AD6"/>
    <w:rsid w:val="005B4C0F"/>
    <w:rsid w:val="005B4D9D"/>
    <w:rsid w:val="005B4F9B"/>
    <w:rsid w:val="005B5B1A"/>
    <w:rsid w:val="005B6563"/>
    <w:rsid w:val="005B6E17"/>
    <w:rsid w:val="005B78DB"/>
    <w:rsid w:val="005C057E"/>
    <w:rsid w:val="005C150E"/>
    <w:rsid w:val="005C164C"/>
    <w:rsid w:val="005C1D42"/>
    <w:rsid w:val="005C3416"/>
    <w:rsid w:val="005C4155"/>
    <w:rsid w:val="005C5398"/>
    <w:rsid w:val="005C5A8E"/>
    <w:rsid w:val="005C62A1"/>
    <w:rsid w:val="005C643B"/>
    <w:rsid w:val="005C6D96"/>
    <w:rsid w:val="005D1F59"/>
    <w:rsid w:val="005D24E4"/>
    <w:rsid w:val="005D2693"/>
    <w:rsid w:val="005D2C2E"/>
    <w:rsid w:val="005D315D"/>
    <w:rsid w:val="005D328F"/>
    <w:rsid w:val="005D33CE"/>
    <w:rsid w:val="005D5BC4"/>
    <w:rsid w:val="005D6FFF"/>
    <w:rsid w:val="005D71D5"/>
    <w:rsid w:val="005D7C59"/>
    <w:rsid w:val="005E0A6F"/>
    <w:rsid w:val="005E14C9"/>
    <w:rsid w:val="005E1C01"/>
    <w:rsid w:val="005E2BCC"/>
    <w:rsid w:val="005E6539"/>
    <w:rsid w:val="005E7560"/>
    <w:rsid w:val="005F05BC"/>
    <w:rsid w:val="005F0AE8"/>
    <w:rsid w:val="005F0AEF"/>
    <w:rsid w:val="005F0E61"/>
    <w:rsid w:val="005F1CA9"/>
    <w:rsid w:val="005F4073"/>
    <w:rsid w:val="005F4331"/>
    <w:rsid w:val="005F450B"/>
    <w:rsid w:val="005F453A"/>
    <w:rsid w:val="005F45DD"/>
    <w:rsid w:val="005F4A47"/>
    <w:rsid w:val="005F4AFA"/>
    <w:rsid w:val="00600848"/>
    <w:rsid w:val="00601CE7"/>
    <w:rsid w:val="0060348D"/>
    <w:rsid w:val="00603EC7"/>
    <w:rsid w:val="006057B7"/>
    <w:rsid w:val="00605FD1"/>
    <w:rsid w:val="00607438"/>
    <w:rsid w:val="00607C97"/>
    <w:rsid w:val="00610472"/>
    <w:rsid w:val="00610CC2"/>
    <w:rsid w:val="006112B0"/>
    <w:rsid w:val="00611566"/>
    <w:rsid w:val="00612A22"/>
    <w:rsid w:val="00614993"/>
    <w:rsid w:val="0061579E"/>
    <w:rsid w:val="00615F09"/>
    <w:rsid w:val="00616FAF"/>
    <w:rsid w:val="00617A3F"/>
    <w:rsid w:val="00617DBA"/>
    <w:rsid w:val="0062033F"/>
    <w:rsid w:val="00620B4F"/>
    <w:rsid w:val="006213D6"/>
    <w:rsid w:val="00621739"/>
    <w:rsid w:val="006222BB"/>
    <w:rsid w:val="006222C4"/>
    <w:rsid w:val="00622B1A"/>
    <w:rsid w:val="006236FA"/>
    <w:rsid w:val="00626099"/>
    <w:rsid w:val="006260A9"/>
    <w:rsid w:val="0062616E"/>
    <w:rsid w:val="0062662D"/>
    <w:rsid w:val="0062792C"/>
    <w:rsid w:val="00630D27"/>
    <w:rsid w:val="00630EEF"/>
    <w:rsid w:val="00631A84"/>
    <w:rsid w:val="006377DE"/>
    <w:rsid w:val="00637D83"/>
    <w:rsid w:val="00640366"/>
    <w:rsid w:val="00641013"/>
    <w:rsid w:val="00641D27"/>
    <w:rsid w:val="0064245A"/>
    <w:rsid w:val="00642572"/>
    <w:rsid w:val="00642C50"/>
    <w:rsid w:val="006431D1"/>
    <w:rsid w:val="006470A1"/>
    <w:rsid w:val="0064712D"/>
    <w:rsid w:val="00647207"/>
    <w:rsid w:val="0064762B"/>
    <w:rsid w:val="0064769F"/>
    <w:rsid w:val="006507B6"/>
    <w:rsid w:val="0065097F"/>
    <w:rsid w:val="00651023"/>
    <w:rsid w:val="0065151D"/>
    <w:rsid w:val="00651EF9"/>
    <w:rsid w:val="006529DC"/>
    <w:rsid w:val="006536BC"/>
    <w:rsid w:val="0065465C"/>
    <w:rsid w:val="00655B31"/>
    <w:rsid w:val="00656186"/>
    <w:rsid w:val="00657270"/>
    <w:rsid w:val="00657372"/>
    <w:rsid w:val="00657DB0"/>
    <w:rsid w:val="00657E65"/>
    <w:rsid w:val="0066147F"/>
    <w:rsid w:val="006635D2"/>
    <w:rsid w:val="00665A74"/>
    <w:rsid w:val="00665E66"/>
    <w:rsid w:val="00666270"/>
    <w:rsid w:val="0066672B"/>
    <w:rsid w:val="0066793A"/>
    <w:rsid w:val="00667FD2"/>
    <w:rsid w:val="006711A1"/>
    <w:rsid w:val="00673DF1"/>
    <w:rsid w:val="00675EF0"/>
    <w:rsid w:val="006763BA"/>
    <w:rsid w:val="006767EE"/>
    <w:rsid w:val="006771F5"/>
    <w:rsid w:val="006774C7"/>
    <w:rsid w:val="006819E3"/>
    <w:rsid w:val="00681A54"/>
    <w:rsid w:val="00681CFF"/>
    <w:rsid w:val="00681F0F"/>
    <w:rsid w:val="006831C3"/>
    <w:rsid w:val="00686034"/>
    <w:rsid w:val="00690077"/>
    <w:rsid w:val="00690133"/>
    <w:rsid w:val="0069041C"/>
    <w:rsid w:val="00690C4F"/>
    <w:rsid w:val="006916D4"/>
    <w:rsid w:val="0069197D"/>
    <w:rsid w:val="00692138"/>
    <w:rsid w:val="00692CE4"/>
    <w:rsid w:val="00693015"/>
    <w:rsid w:val="00693E9F"/>
    <w:rsid w:val="0069440C"/>
    <w:rsid w:val="006951B3"/>
    <w:rsid w:val="006962B6"/>
    <w:rsid w:val="00696441"/>
    <w:rsid w:val="00696CBB"/>
    <w:rsid w:val="0069701F"/>
    <w:rsid w:val="006975DC"/>
    <w:rsid w:val="006A0EF0"/>
    <w:rsid w:val="006A10CF"/>
    <w:rsid w:val="006A18A4"/>
    <w:rsid w:val="006A1A1D"/>
    <w:rsid w:val="006A2441"/>
    <w:rsid w:val="006A2920"/>
    <w:rsid w:val="006A2D2B"/>
    <w:rsid w:val="006A2FF9"/>
    <w:rsid w:val="006A30EA"/>
    <w:rsid w:val="006A38A0"/>
    <w:rsid w:val="006A3A2E"/>
    <w:rsid w:val="006A4BB6"/>
    <w:rsid w:val="006A4D69"/>
    <w:rsid w:val="006A5836"/>
    <w:rsid w:val="006A5876"/>
    <w:rsid w:val="006A5907"/>
    <w:rsid w:val="006A5DB1"/>
    <w:rsid w:val="006A66D6"/>
    <w:rsid w:val="006A7BA6"/>
    <w:rsid w:val="006A7C82"/>
    <w:rsid w:val="006B1EB7"/>
    <w:rsid w:val="006B2279"/>
    <w:rsid w:val="006B2FB7"/>
    <w:rsid w:val="006B31CE"/>
    <w:rsid w:val="006B37FF"/>
    <w:rsid w:val="006B3E01"/>
    <w:rsid w:val="006B3FFD"/>
    <w:rsid w:val="006B423D"/>
    <w:rsid w:val="006B4825"/>
    <w:rsid w:val="006B4CFB"/>
    <w:rsid w:val="006B5284"/>
    <w:rsid w:val="006B56AD"/>
    <w:rsid w:val="006B589F"/>
    <w:rsid w:val="006B6994"/>
    <w:rsid w:val="006B7152"/>
    <w:rsid w:val="006B78CB"/>
    <w:rsid w:val="006C041E"/>
    <w:rsid w:val="006C1397"/>
    <w:rsid w:val="006C2054"/>
    <w:rsid w:val="006C4075"/>
    <w:rsid w:val="006C56EC"/>
    <w:rsid w:val="006C6371"/>
    <w:rsid w:val="006C6FF2"/>
    <w:rsid w:val="006D40C1"/>
    <w:rsid w:val="006D4457"/>
    <w:rsid w:val="006D795B"/>
    <w:rsid w:val="006E0737"/>
    <w:rsid w:val="006E1428"/>
    <w:rsid w:val="006E2D49"/>
    <w:rsid w:val="006E2E07"/>
    <w:rsid w:val="006E336C"/>
    <w:rsid w:val="006E39AF"/>
    <w:rsid w:val="006E3FBB"/>
    <w:rsid w:val="006E4E1A"/>
    <w:rsid w:val="006E536B"/>
    <w:rsid w:val="006E6852"/>
    <w:rsid w:val="006E765B"/>
    <w:rsid w:val="006F07E4"/>
    <w:rsid w:val="006F09CC"/>
    <w:rsid w:val="006F0F13"/>
    <w:rsid w:val="006F1578"/>
    <w:rsid w:val="006F1732"/>
    <w:rsid w:val="006F18A6"/>
    <w:rsid w:val="006F2FBF"/>
    <w:rsid w:val="006F33DD"/>
    <w:rsid w:val="006F34BC"/>
    <w:rsid w:val="006F3D41"/>
    <w:rsid w:val="006F53DB"/>
    <w:rsid w:val="006F7309"/>
    <w:rsid w:val="006F7395"/>
    <w:rsid w:val="006F75B3"/>
    <w:rsid w:val="006F7CDA"/>
    <w:rsid w:val="00706577"/>
    <w:rsid w:val="00706646"/>
    <w:rsid w:val="00706EE8"/>
    <w:rsid w:val="00707280"/>
    <w:rsid w:val="00707F75"/>
    <w:rsid w:val="007104EF"/>
    <w:rsid w:val="007109F3"/>
    <w:rsid w:val="00710CF8"/>
    <w:rsid w:val="00712C3D"/>
    <w:rsid w:val="00714B47"/>
    <w:rsid w:val="00714D8A"/>
    <w:rsid w:val="0071509E"/>
    <w:rsid w:val="007159FE"/>
    <w:rsid w:val="007208A8"/>
    <w:rsid w:val="00723152"/>
    <w:rsid w:val="00723406"/>
    <w:rsid w:val="00723DBF"/>
    <w:rsid w:val="0072404A"/>
    <w:rsid w:val="007244CD"/>
    <w:rsid w:val="00724D93"/>
    <w:rsid w:val="007322B7"/>
    <w:rsid w:val="00732CF9"/>
    <w:rsid w:val="00734F22"/>
    <w:rsid w:val="0073522C"/>
    <w:rsid w:val="00735910"/>
    <w:rsid w:val="007362C1"/>
    <w:rsid w:val="00737503"/>
    <w:rsid w:val="00737A20"/>
    <w:rsid w:val="00737A24"/>
    <w:rsid w:val="00742A94"/>
    <w:rsid w:val="00743AB0"/>
    <w:rsid w:val="00744F0F"/>
    <w:rsid w:val="00745D9E"/>
    <w:rsid w:val="00745E07"/>
    <w:rsid w:val="00745E20"/>
    <w:rsid w:val="00746425"/>
    <w:rsid w:val="00747432"/>
    <w:rsid w:val="00750A5C"/>
    <w:rsid w:val="00750F7F"/>
    <w:rsid w:val="0075146F"/>
    <w:rsid w:val="007518F6"/>
    <w:rsid w:val="00752319"/>
    <w:rsid w:val="007530D7"/>
    <w:rsid w:val="00753393"/>
    <w:rsid w:val="0076065F"/>
    <w:rsid w:val="00760917"/>
    <w:rsid w:val="007619A5"/>
    <w:rsid w:val="007621CF"/>
    <w:rsid w:val="00762D3C"/>
    <w:rsid w:val="007647E8"/>
    <w:rsid w:val="007653C3"/>
    <w:rsid w:val="00765BC8"/>
    <w:rsid w:val="00765C32"/>
    <w:rsid w:val="00767C33"/>
    <w:rsid w:val="00770C34"/>
    <w:rsid w:val="00771185"/>
    <w:rsid w:val="007719E8"/>
    <w:rsid w:val="00771A12"/>
    <w:rsid w:val="00772083"/>
    <w:rsid w:val="0077296A"/>
    <w:rsid w:val="00773656"/>
    <w:rsid w:val="007739BF"/>
    <w:rsid w:val="00773E3B"/>
    <w:rsid w:val="00774BE2"/>
    <w:rsid w:val="00775FFD"/>
    <w:rsid w:val="007774A3"/>
    <w:rsid w:val="00777856"/>
    <w:rsid w:val="007813D2"/>
    <w:rsid w:val="00781AE2"/>
    <w:rsid w:val="00782080"/>
    <w:rsid w:val="00782D4C"/>
    <w:rsid w:val="00782EFA"/>
    <w:rsid w:val="007849AA"/>
    <w:rsid w:val="007849BF"/>
    <w:rsid w:val="00784FC7"/>
    <w:rsid w:val="007850BE"/>
    <w:rsid w:val="007852B7"/>
    <w:rsid w:val="007856E5"/>
    <w:rsid w:val="00785927"/>
    <w:rsid w:val="00785ABD"/>
    <w:rsid w:val="00785B45"/>
    <w:rsid w:val="00785EF5"/>
    <w:rsid w:val="007860A1"/>
    <w:rsid w:val="00787F9F"/>
    <w:rsid w:val="00787FBC"/>
    <w:rsid w:val="007902A3"/>
    <w:rsid w:val="00790675"/>
    <w:rsid w:val="007909A7"/>
    <w:rsid w:val="00790A7A"/>
    <w:rsid w:val="00791161"/>
    <w:rsid w:val="00791ACC"/>
    <w:rsid w:val="007937B9"/>
    <w:rsid w:val="00793FAD"/>
    <w:rsid w:val="0079476E"/>
    <w:rsid w:val="007965BC"/>
    <w:rsid w:val="0079719D"/>
    <w:rsid w:val="007975CD"/>
    <w:rsid w:val="007975D2"/>
    <w:rsid w:val="007A13E7"/>
    <w:rsid w:val="007A1C80"/>
    <w:rsid w:val="007A2B48"/>
    <w:rsid w:val="007A3321"/>
    <w:rsid w:val="007A36ED"/>
    <w:rsid w:val="007A39C1"/>
    <w:rsid w:val="007A3BC0"/>
    <w:rsid w:val="007A42E5"/>
    <w:rsid w:val="007A4808"/>
    <w:rsid w:val="007A7074"/>
    <w:rsid w:val="007A790B"/>
    <w:rsid w:val="007B19EA"/>
    <w:rsid w:val="007B24B6"/>
    <w:rsid w:val="007B265E"/>
    <w:rsid w:val="007B28D2"/>
    <w:rsid w:val="007B3623"/>
    <w:rsid w:val="007B379C"/>
    <w:rsid w:val="007B3968"/>
    <w:rsid w:val="007B4049"/>
    <w:rsid w:val="007B4242"/>
    <w:rsid w:val="007B450E"/>
    <w:rsid w:val="007B4593"/>
    <w:rsid w:val="007B48C7"/>
    <w:rsid w:val="007B4B52"/>
    <w:rsid w:val="007B50AC"/>
    <w:rsid w:val="007B6829"/>
    <w:rsid w:val="007B71EB"/>
    <w:rsid w:val="007B75E1"/>
    <w:rsid w:val="007B7781"/>
    <w:rsid w:val="007B7AE9"/>
    <w:rsid w:val="007C1912"/>
    <w:rsid w:val="007C1C87"/>
    <w:rsid w:val="007C36F1"/>
    <w:rsid w:val="007C39F2"/>
    <w:rsid w:val="007C3E82"/>
    <w:rsid w:val="007C4269"/>
    <w:rsid w:val="007C437E"/>
    <w:rsid w:val="007C462C"/>
    <w:rsid w:val="007C4E54"/>
    <w:rsid w:val="007C51A0"/>
    <w:rsid w:val="007C780E"/>
    <w:rsid w:val="007D0094"/>
    <w:rsid w:val="007D08B8"/>
    <w:rsid w:val="007D1053"/>
    <w:rsid w:val="007D1A65"/>
    <w:rsid w:val="007D253A"/>
    <w:rsid w:val="007D268A"/>
    <w:rsid w:val="007D2A6E"/>
    <w:rsid w:val="007D2BA5"/>
    <w:rsid w:val="007D3553"/>
    <w:rsid w:val="007D4CF9"/>
    <w:rsid w:val="007D541F"/>
    <w:rsid w:val="007D5A2D"/>
    <w:rsid w:val="007D5E7D"/>
    <w:rsid w:val="007D7E53"/>
    <w:rsid w:val="007E05FC"/>
    <w:rsid w:val="007E0B73"/>
    <w:rsid w:val="007E175B"/>
    <w:rsid w:val="007E2C01"/>
    <w:rsid w:val="007E30D1"/>
    <w:rsid w:val="007E417E"/>
    <w:rsid w:val="007E520B"/>
    <w:rsid w:val="007E785F"/>
    <w:rsid w:val="007F22D9"/>
    <w:rsid w:val="007F36DC"/>
    <w:rsid w:val="007F435B"/>
    <w:rsid w:val="007F4421"/>
    <w:rsid w:val="007F4A08"/>
    <w:rsid w:val="007F6909"/>
    <w:rsid w:val="007F75D4"/>
    <w:rsid w:val="007F7897"/>
    <w:rsid w:val="007F7F24"/>
    <w:rsid w:val="00800B3A"/>
    <w:rsid w:val="00801780"/>
    <w:rsid w:val="008017F5"/>
    <w:rsid w:val="00802254"/>
    <w:rsid w:val="00803054"/>
    <w:rsid w:val="00803362"/>
    <w:rsid w:val="008036B2"/>
    <w:rsid w:val="00804065"/>
    <w:rsid w:val="0080415D"/>
    <w:rsid w:val="008044CD"/>
    <w:rsid w:val="00805895"/>
    <w:rsid w:val="00805975"/>
    <w:rsid w:val="00806F25"/>
    <w:rsid w:val="008073FC"/>
    <w:rsid w:val="00812118"/>
    <w:rsid w:val="008141EC"/>
    <w:rsid w:val="00814393"/>
    <w:rsid w:val="008145DE"/>
    <w:rsid w:val="008154F4"/>
    <w:rsid w:val="00815FDA"/>
    <w:rsid w:val="00816FAA"/>
    <w:rsid w:val="00817E2B"/>
    <w:rsid w:val="008214CD"/>
    <w:rsid w:val="00821E61"/>
    <w:rsid w:val="00822019"/>
    <w:rsid w:val="00824552"/>
    <w:rsid w:val="00824CA7"/>
    <w:rsid w:val="00824EDD"/>
    <w:rsid w:val="0082579A"/>
    <w:rsid w:val="00825E2B"/>
    <w:rsid w:val="00825FDB"/>
    <w:rsid w:val="00826661"/>
    <w:rsid w:val="00826861"/>
    <w:rsid w:val="008270AA"/>
    <w:rsid w:val="0082747B"/>
    <w:rsid w:val="008277A3"/>
    <w:rsid w:val="00830263"/>
    <w:rsid w:val="00830CE0"/>
    <w:rsid w:val="00831618"/>
    <w:rsid w:val="00831BA8"/>
    <w:rsid w:val="00831F3A"/>
    <w:rsid w:val="00832025"/>
    <w:rsid w:val="008327B4"/>
    <w:rsid w:val="0083315D"/>
    <w:rsid w:val="00833DFB"/>
    <w:rsid w:val="0083415B"/>
    <w:rsid w:val="0083489F"/>
    <w:rsid w:val="00835D8B"/>
    <w:rsid w:val="00836076"/>
    <w:rsid w:val="008363EC"/>
    <w:rsid w:val="00836B38"/>
    <w:rsid w:val="0084015E"/>
    <w:rsid w:val="00840493"/>
    <w:rsid w:val="008413E1"/>
    <w:rsid w:val="0084175D"/>
    <w:rsid w:val="0084189A"/>
    <w:rsid w:val="00841BA2"/>
    <w:rsid w:val="00841F18"/>
    <w:rsid w:val="0084297C"/>
    <w:rsid w:val="00843B1A"/>
    <w:rsid w:val="00843D68"/>
    <w:rsid w:val="00844C91"/>
    <w:rsid w:val="00844E45"/>
    <w:rsid w:val="008457F0"/>
    <w:rsid w:val="00846F15"/>
    <w:rsid w:val="00846F4D"/>
    <w:rsid w:val="00847ED9"/>
    <w:rsid w:val="00850231"/>
    <w:rsid w:val="00850B53"/>
    <w:rsid w:val="00852955"/>
    <w:rsid w:val="00852C4E"/>
    <w:rsid w:val="00853198"/>
    <w:rsid w:val="00855D28"/>
    <w:rsid w:val="00860484"/>
    <w:rsid w:val="00861128"/>
    <w:rsid w:val="008615CA"/>
    <w:rsid w:val="00862579"/>
    <w:rsid w:val="00862B80"/>
    <w:rsid w:val="008637E7"/>
    <w:rsid w:val="008649B2"/>
    <w:rsid w:val="0086704B"/>
    <w:rsid w:val="00867352"/>
    <w:rsid w:val="00867D96"/>
    <w:rsid w:val="008701D8"/>
    <w:rsid w:val="0087047F"/>
    <w:rsid w:val="00870730"/>
    <w:rsid w:val="008716EE"/>
    <w:rsid w:val="008726A7"/>
    <w:rsid w:val="008735F1"/>
    <w:rsid w:val="008747B6"/>
    <w:rsid w:val="00875ACD"/>
    <w:rsid w:val="00877DD3"/>
    <w:rsid w:val="008803EF"/>
    <w:rsid w:val="00880502"/>
    <w:rsid w:val="00881072"/>
    <w:rsid w:val="0088299C"/>
    <w:rsid w:val="0088488D"/>
    <w:rsid w:val="00885D11"/>
    <w:rsid w:val="00885E82"/>
    <w:rsid w:val="00886684"/>
    <w:rsid w:val="0088750E"/>
    <w:rsid w:val="00890884"/>
    <w:rsid w:val="0089173F"/>
    <w:rsid w:val="00892C66"/>
    <w:rsid w:val="0089393C"/>
    <w:rsid w:val="0089409C"/>
    <w:rsid w:val="008941FE"/>
    <w:rsid w:val="00894D4A"/>
    <w:rsid w:val="00895CB1"/>
    <w:rsid w:val="00895CB6"/>
    <w:rsid w:val="0089669D"/>
    <w:rsid w:val="008A0571"/>
    <w:rsid w:val="008A19C5"/>
    <w:rsid w:val="008A6FCA"/>
    <w:rsid w:val="008A760F"/>
    <w:rsid w:val="008A7C5E"/>
    <w:rsid w:val="008B0673"/>
    <w:rsid w:val="008B1CFA"/>
    <w:rsid w:val="008B2BC0"/>
    <w:rsid w:val="008B32A5"/>
    <w:rsid w:val="008B48AD"/>
    <w:rsid w:val="008B5E40"/>
    <w:rsid w:val="008C0BC4"/>
    <w:rsid w:val="008C1738"/>
    <w:rsid w:val="008C1DBE"/>
    <w:rsid w:val="008C1DE4"/>
    <w:rsid w:val="008C1FAC"/>
    <w:rsid w:val="008C29EE"/>
    <w:rsid w:val="008C4184"/>
    <w:rsid w:val="008D06D5"/>
    <w:rsid w:val="008D07C5"/>
    <w:rsid w:val="008D2837"/>
    <w:rsid w:val="008D37BF"/>
    <w:rsid w:val="008D3E5E"/>
    <w:rsid w:val="008D3EEF"/>
    <w:rsid w:val="008D4716"/>
    <w:rsid w:val="008D56A3"/>
    <w:rsid w:val="008D5F92"/>
    <w:rsid w:val="008D6248"/>
    <w:rsid w:val="008D6999"/>
    <w:rsid w:val="008D7317"/>
    <w:rsid w:val="008E07A6"/>
    <w:rsid w:val="008E13D9"/>
    <w:rsid w:val="008E2670"/>
    <w:rsid w:val="008E282F"/>
    <w:rsid w:val="008E3F3E"/>
    <w:rsid w:val="008E4767"/>
    <w:rsid w:val="008E5B3F"/>
    <w:rsid w:val="008E713C"/>
    <w:rsid w:val="008F0BF7"/>
    <w:rsid w:val="008F0F8D"/>
    <w:rsid w:val="008F0F9F"/>
    <w:rsid w:val="008F0FAD"/>
    <w:rsid w:val="008F2D78"/>
    <w:rsid w:val="008F30E3"/>
    <w:rsid w:val="008F406F"/>
    <w:rsid w:val="008F4B51"/>
    <w:rsid w:val="008F4CB9"/>
    <w:rsid w:val="008F5E80"/>
    <w:rsid w:val="008F639F"/>
    <w:rsid w:val="00900A81"/>
    <w:rsid w:val="00901DF6"/>
    <w:rsid w:val="00901F74"/>
    <w:rsid w:val="009029D6"/>
    <w:rsid w:val="00904EE6"/>
    <w:rsid w:val="009057A0"/>
    <w:rsid w:val="0090590B"/>
    <w:rsid w:val="00905C41"/>
    <w:rsid w:val="009060CF"/>
    <w:rsid w:val="00907522"/>
    <w:rsid w:val="00907F62"/>
    <w:rsid w:val="00910AB4"/>
    <w:rsid w:val="0091284A"/>
    <w:rsid w:val="009132A1"/>
    <w:rsid w:val="00913A5C"/>
    <w:rsid w:val="00914C81"/>
    <w:rsid w:val="00915A3B"/>
    <w:rsid w:val="00916C71"/>
    <w:rsid w:val="0091762F"/>
    <w:rsid w:val="00917D7C"/>
    <w:rsid w:val="00917F00"/>
    <w:rsid w:val="00921348"/>
    <w:rsid w:val="0092165A"/>
    <w:rsid w:val="00922EF5"/>
    <w:rsid w:val="00925FB7"/>
    <w:rsid w:val="00926180"/>
    <w:rsid w:val="00926F5D"/>
    <w:rsid w:val="009276E3"/>
    <w:rsid w:val="00930304"/>
    <w:rsid w:val="009306B2"/>
    <w:rsid w:val="00930AEE"/>
    <w:rsid w:val="009324F1"/>
    <w:rsid w:val="00932BFE"/>
    <w:rsid w:val="00932C63"/>
    <w:rsid w:val="00932CDD"/>
    <w:rsid w:val="009330D3"/>
    <w:rsid w:val="00934B59"/>
    <w:rsid w:val="00936033"/>
    <w:rsid w:val="009368B7"/>
    <w:rsid w:val="0093695D"/>
    <w:rsid w:val="00936B12"/>
    <w:rsid w:val="00940278"/>
    <w:rsid w:val="00940E30"/>
    <w:rsid w:val="00940F25"/>
    <w:rsid w:val="00941388"/>
    <w:rsid w:val="009421E1"/>
    <w:rsid w:val="00945B9F"/>
    <w:rsid w:val="00947AB3"/>
    <w:rsid w:val="00950C14"/>
    <w:rsid w:val="00952866"/>
    <w:rsid w:val="00954391"/>
    <w:rsid w:val="00955C4A"/>
    <w:rsid w:val="00956417"/>
    <w:rsid w:val="0095773E"/>
    <w:rsid w:val="009601F0"/>
    <w:rsid w:val="00961804"/>
    <w:rsid w:val="00961CC8"/>
    <w:rsid w:val="009641D7"/>
    <w:rsid w:val="00964C07"/>
    <w:rsid w:val="00965C68"/>
    <w:rsid w:val="00971A66"/>
    <w:rsid w:val="00971CF4"/>
    <w:rsid w:val="00972E05"/>
    <w:rsid w:val="009735D8"/>
    <w:rsid w:val="00974735"/>
    <w:rsid w:val="009758CF"/>
    <w:rsid w:val="0097621D"/>
    <w:rsid w:val="00976A4B"/>
    <w:rsid w:val="00980784"/>
    <w:rsid w:val="00982E2F"/>
    <w:rsid w:val="00984614"/>
    <w:rsid w:val="009848EF"/>
    <w:rsid w:val="00984DE7"/>
    <w:rsid w:val="009850C4"/>
    <w:rsid w:val="009859BD"/>
    <w:rsid w:val="00985D8E"/>
    <w:rsid w:val="00986769"/>
    <w:rsid w:val="00986CDA"/>
    <w:rsid w:val="009907EB"/>
    <w:rsid w:val="00991965"/>
    <w:rsid w:val="00991FFC"/>
    <w:rsid w:val="009925CB"/>
    <w:rsid w:val="00992B3D"/>
    <w:rsid w:val="009936E6"/>
    <w:rsid w:val="00994B53"/>
    <w:rsid w:val="00994C2B"/>
    <w:rsid w:val="00994F56"/>
    <w:rsid w:val="0099548C"/>
    <w:rsid w:val="00995A28"/>
    <w:rsid w:val="00995F39"/>
    <w:rsid w:val="00997B1B"/>
    <w:rsid w:val="009A0409"/>
    <w:rsid w:val="009A0491"/>
    <w:rsid w:val="009A0528"/>
    <w:rsid w:val="009A074F"/>
    <w:rsid w:val="009A1B75"/>
    <w:rsid w:val="009A24A2"/>
    <w:rsid w:val="009A2812"/>
    <w:rsid w:val="009A4338"/>
    <w:rsid w:val="009A4995"/>
    <w:rsid w:val="009A508E"/>
    <w:rsid w:val="009A6058"/>
    <w:rsid w:val="009A68E8"/>
    <w:rsid w:val="009A7A55"/>
    <w:rsid w:val="009B17F4"/>
    <w:rsid w:val="009B4FEB"/>
    <w:rsid w:val="009C0286"/>
    <w:rsid w:val="009C0704"/>
    <w:rsid w:val="009C15F6"/>
    <w:rsid w:val="009C3824"/>
    <w:rsid w:val="009C39BA"/>
    <w:rsid w:val="009C3E52"/>
    <w:rsid w:val="009C3F68"/>
    <w:rsid w:val="009C5453"/>
    <w:rsid w:val="009C5E1B"/>
    <w:rsid w:val="009C62C7"/>
    <w:rsid w:val="009C6391"/>
    <w:rsid w:val="009C7CF4"/>
    <w:rsid w:val="009C7DE1"/>
    <w:rsid w:val="009D08DE"/>
    <w:rsid w:val="009D09C9"/>
    <w:rsid w:val="009D0CCD"/>
    <w:rsid w:val="009D0E79"/>
    <w:rsid w:val="009D123E"/>
    <w:rsid w:val="009D2942"/>
    <w:rsid w:val="009D54E7"/>
    <w:rsid w:val="009D6395"/>
    <w:rsid w:val="009D644C"/>
    <w:rsid w:val="009D65EB"/>
    <w:rsid w:val="009D670B"/>
    <w:rsid w:val="009D6AD8"/>
    <w:rsid w:val="009E1CD2"/>
    <w:rsid w:val="009E3086"/>
    <w:rsid w:val="009E310F"/>
    <w:rsid w:val="009E32DC"/>
    <w:rsid w:val="009E3B5B"/>
    <w:rsid w:val="009E3FE4"/>
    <w:rsid w:val="009E5761"/>
    <w:rsid w:val="009F16AA"/>
    <w:rsid w:val="009F18B4"/>
    <w:rsid w:val="009F2F43"/>
    <w:rsid w:val="009F34D8"/>
    <w:rsid w:val="009F3604"/>
    <w:rsid w:val="009F3AC5"/>
    <w:rsid w:val="009F543E"/>
    <w:rsid w:val="009F6290"/>
    <w:rsid w:val="00A013D3"/>
    <w:rsid w:val="00A01723"/>
    <w:rsid w:val="00A027F3"/>
    <w:rsid w:val="00A03CCD"/>
    <w:rsid w:val="00A03E0A"/>
    <w:rsid w:val="00A0595C"/>
    <w:rsid w:val="00A05B27"/>
    <w:rsid w:val="00A067F3"/>
    <w:rsid w:val="00A07DE6"/>
    <w:rsid w:val="00A10133"/>
    <w:rsid w:val="00A108B9"/>
    <w:rsid w:val="00A113AB"/>
    <w:rsid w:val="00A113EF"/>
    <w:rsid w:val="00A12343"/>
    <w:rsid w:val="00A13FAE"/>
    <w:rsid w:val="00A14D79"/>
    <w:rsid w:val="00A1559D"/>
    <w:rsid w:val="00A16DDC"/>
    <w:rsid w:val="00A2100D"/>
    <w:rsid w:val="00A2144E"/>
    <w:rsid w:val="00A2218E"/>
    <w:rsid w:val="00A23011"/>
    <w:rsid w:val="00A257F9"/>
    <w:rsid w:val="00A2679C"/>
    <w:rsid w:val="00A30EA3"/>
    <w:rsid w:val="00A30F76"/>
    <w:rsid w:val="00A3168D"/>
    <w:rsid w:val="00A32462"/>
    <w:rsid w:val="00A3285C"/>
    <w:rsid w:val="00A32E52"/>
    <w:rsid w:val="00A34D4C"/>
    <w:rsid w:val="00A35278"/>
    <w:rsid w:val="00A37E93"/>
    <w:rsid w:val="00A41D04"/>
    <w:rsid w:val="00A43715"/>
    <w:rsid w:val="00A44280"/>
    <w:rsid w:val="00A44A36"/>
    <w:rsid w:val="00A45174"/>
    <w:rsid w:val="00A4536C"/>
    <w:rsid w:val="00A47BA3"/>
    <w:rsid w:val="00A503CF"/>
    <w:rsid w:val="00A521BD"/>
    <w:rsid w:val="00A53D8A"/>
    <w:rsid w:val="00A53DEC"/>
    <w:rsid w:val="00A5404C"/>
    <w:rsid w:val="00A56A6E"/>
    <w:rsid w:val="00A56CF5"/>
    <w:rsid w:val="00A57379"/>
    <w:rsid w:val="00A57791"/>
    <w:rsid w:val="00A57E3F"/>
    <w:rsid w:val="00A60E30"/>
    <w:rsid w:val="00A614CA"/>
    <w:rsid w:val="00A61617"/>
    <w:rsid w:val="00A6325D"/>
    <w:rsid w:val="00A6411D"/>
    <w:rsid w:val="00A645CE"/>
    <w:rsid w:val="00A65136"/>
    <w:rsid w:val="00A65D80"/>
    <w:rsid w:val="00A65EE7"/>
    <w:rsid w:val="00A65F76"/>
    <w:rsid w:val="00A676BB"/>
    <w:rsid w:val="00A70194"/>
    <w:rsid w:val="00A7119A"/>
    <w:rsid w:val="00A7187C"/>
    <w:rsid w:val="00A747D9"/>
    <w:rsid w:val="00A752A1"/>
    <w:rsid w:val="00A75565"/>
    <w:rsid w:val="00A762DB"/>
    <w:rsid w:val="00A76A18"/>
    <w:rsid w:val="00A7735F"/>
    <w:rsid w:val="00A77593"/>
    <w:rsid w:val="00A807B0"/>
    <w:rsid w:val="00A81002"/>
    <w:rsid w:val="00A8230A"/>
    <w:rsid w:val="00A876F8"/>
    <w:rsid w:val="00A87968"/>
    <w:rsid w:val="00A90665"/>
    <w:rsid w:val="00A9080A"/>
    <w:rsid w:val="00A9194B"/>
    <w:rsid w:val="00A926FB"/>
    <w:rsid w:val="00A930DD"/>
    <w:rsid w:val="00A932B4"/>
    <w:rsid w:val="00A93513"/>
    <w:rsid w:val="00A9376E"/>
    <w:rsid w:val="00A93840"/>
    <w:rsid w:val="00A949D3"/>
    <w:rsid w:val="00A95A9C"/>
    <w:rsid w:val="00A95C35"/>
    <w:rsid w:val="00A95FCD"/>
    <w:rsid w:val="00A9674E"/>
    <w:rsid w:val="00A9730E"/>
    <w:rsid w:val="00A9743E"/>
    <w:rsid w:val="00A97678"/>
    <w:rsid w:val="00AA09FE"/>
    <w:rsid w:val="00AA3A10"/>
    <w:rsid w:val="00AA463A"/>
    <w:rsid w:val="00AA5043"/>
    <w:rsid w:val="00AA7020"/>
    <w:rsid w:val="00AB091D"/>
    <w:rsid w:val="00AB12CB"/>
    <w:rsid w:val="00AB1708"/>
    <w:rsid w:val="00AB4394"/>
    <w:rsid w:val="00AB493C"/>
    <w:rsid w:val="00AB520C"/>
    <w:rsid w:val="00AB5B07"/>
    <w:rsid w:val="00AB71BE"/>
    <w:rsid w:val="00AB7395"/>
    <w:rsid w:val="00AB7716"/>
    <w:rsid w:val="00AB7721"/>
    <w:rsid w:val="00AC27A2"/>
    <w:rsid w:val="00AC2FB9"/>
    <w:rsid w:val="00AC3C19"/>
    <w:rsid w:val="00AC46D0"/>
    <w:rsid w:val="00AC6DC2"/>
    <w:rsid w:val="00AD043B"/>
    <w:rsid w:val="00AD075B"/>
    <w:rsid w:val="00AD100B"/>
    <w:rsid w:val="00AD154F"/>
    <w:rsid w:val="00AD1B5F"/>
    <w:rsid w:val="00AD2B99"/>
    <w:rsid w:val="00AD62EE"/>
    <w:rsid w:val="00AD6BBE"/>
    <w:rsid w:val="00AD6F7E"/>
    <w:rsid w:val="00AD7E54"/>
    <w:rsid w:val="00AE1BAD"/>
    <w:rsid w:val="00AE1D80"/>
    <w:rsid w:val="00AE321F"/>
    <w:rsid w:val="00AE3ADA"/>
    <w:rsid w:val="00AE3BAC"/>
    <w:rsid w:val="00AE4490"/>
    <w:rsid w:val="00AE48F0"/>
    <w:rsid w:val="00AE4EB1"/>
    <w:rsid w:val="00AE536E"/>
    <w:rsid w:val="00AE6A2A"/>
    <w:rsid w:val="00AF2188"/>
    <w:rsid w:val="00AF2983"/>
    <w:rsid w:val="00AF3029"/>
    <w:rsid w:val="00AF37D1"/>
    <w:rsid w:val="00AF440A"/>
    <w:rsid w:val="00AF5DA0"/>
    <w:rsid w:val="00AF625F"/>
    <w:rsid w:val="00AF7F65"/>
    <w:rsid w:val="00B00BFA"/>
    <w:rsid w:val="00B0115F"/>
    <w:rsid w:val="00B01AF2"/>
    <w:rsid w:val="00B01E5F"/>
    <w:rsid w:val="00B0318F"/>
    <w:rsid w:val="00B0320A"/>
    <w:rsid w:val="00B0371C"/>
    <w:rsid w:val="00B04022"/>
    <w:rsid w:val="00B04122"/>
    <w:rsid w:val="00B043DA"/>
    <w:rsid w:val="00B04599"/>
    <w:rsid w:val="00B050AF"/>
    <w:rsid w:val="00B05CC0"/>
    <w:rsid w:val="00B06591"/>
    <w:rsid w:val="00B06851"/>
    <w:rsid w:val="00B06F65"/>
    <w:rsid w:val="00B13063"/>
    <w:rsid w:val="00B16612"/>
    <w:rsid w:val="00B17574"/>
    <w:rsid w:val="00B20FAE"/>
    <w:rsid w:val="00B2109F"/>
    <w:rsid w:val="00B210F0"/>
    <w:rsid w:val="00B23E13"/>
    <w:rsid w:val="00B24011"/>
    <w:rsid w:val="00B25DA4"/>
    <w:rsid w:val="00B262B5"/>
    <w:rsid w:val="00B26AAF"/>
    <w:rsid w:val="00B26DED"/>
    <w:rsid w:val="00B27599"/>
    <w:rsid w:val="00B27922"/>
    <w:rsid w:val="00B27D7E"/>
    <w:rsid w:val="00B31C7C"/>
    <w:rsid w:val="00B31F30"/>
    <w:rsid w:val="00B3253A"/>
    <w:rsid w:val="00B34125"/>
    <w:rsid w:val="00B34B64"/>
    <w:rsid w:val="00B354C4"/>
    <w:rsid w:val="00B35BE6"/>
    <w:rsid w:val="00B36EE8"/>
    <w:rsid w:val="00B3706B"/>
    <w:rsid w:val="00B37906"/>
    <w:rsid w:val="00B37998"/>
    <w:rsid w:val="00B37E26"/>
    <w:rsid w:val="00B4034B"/>
    <w:rsid w:val="00B40DBC"/>
    <w:rsid w:val="00B41540"/>
    <w:rsid w:val="00B41966"/>
    <w:rsid w:val="00B41FC3"/>
    <w:rsid w:val="00B43D1A"/>
    <w:rsid w:val="00B43D27"/>
    <w:rsid w:val="00B44087"/>
    <w:rsid w:val="00B449FF"/>
    <w:rsid w:val="00B44A90"/>
    <w:rsid w:val="00B45349"/>
    <w:rsid w:val="00B461D6"/>
    <w:rsid w:val="00B47A26"/>
    <w:rsid w:val="00B50636"/>
    <w:rsid w:val="00B50FC4"/>
    <w:rsid w:val="00B5167E"/>
    <w:rsid w:val="00B52ACF"/>
    <w:rsid w:val="00B52BD2"/>
    <w:rsid w:val="00B54327"/>
    <w:rsid w:val="00B54427"/>
    <w:rsid w:val="00B55390"/>
    <w:rsid w:val="00B57C70"/>
    <w:rsid w:val="00B57DF8"/>
    <w:rsid w:val="00B620C5"/>
    <w:rsid w:val="00B62BC8"/>
    <w:rsid w:val="00B648EB"/>
    <w:rsid w:val="00B64F67"/>
    <w:rsid w:val="00B65978"/>
    <w:rsid w:val="00B65EFC"/>
    <w:rsid w:val="00B662F8"/>
    <w:rsid w:val="00B670F0"/>
    <w:rsid w:val="00B71230"/>
    <w:rsid w:val="00B71713"/>
    <w:rsid w:val="00B7300C"/>
    <w:rsid w:val="00B74C9C"/>
    <w:rsid w:val="00B75577"/>
    <w:rsid w:val="00B76641"/>
    <w:rsid w:val="00B80DEF"/>
    <w:rsid w:val="00B81DF7"/>
    <w:rsid w:val="00B83BB6"/>
    <w:rsid w:val="00B8403A"/>
    <w:rsid w:val="00B84448"/>
    <w:rsid w:val="00B8467F"/>
    <w:rsid w:val="00B852D6"/>
    <w:rsid w:val="00B85B04"/>
    <w:rsid w:val="00B875F4"/>
    <w:rsid w:val="00B87F2F"/>
    <w:rsid w:val="00B908D2"/>
    <w:rsid w:val="00B91639"/>
    <w:rsid w:val="00B94B48"/>
    <w:rsid w:val="00B95E57"/>
    <w:rsid w:val="00B97D55"/>
    <w:rsid w:val="00BA0AB9"/>
    <w:rsid w:val="00BA0D32"/>
    <w:rsid w:val="00BA17FD"/>
    <w:rsid w:val="00BA2072"/>
    <w:rsid w:val="00BA2449"/>
    <w:rsid w:val="00BA4011"/>
    <w:rsid w:val="00BA47CF"/>
    <w:rsid w:val="00BA4850"/>
    <w:rsid w:val="00BA4B26"/>
    <w:rsid w:val="00BA5484"/>
    <w:rsid w:val="00BA570B"/>
    <w:rsid w:val="00BB0456"/>
    <w:rsid w:val="00BB0C8A"/>
    <w:rsid w:val="00BB177E"/>
    <w:rsid w:val="00BB1780"/>
    <w:rsid w:val="00BB25A1"/>
    <w:rsid w:val="00BB2605"/>
    <w:rsid w:val="00BB3A95"/>
    <w:rsid w:val="00BB5A51"/>
    <w:rsid w:val="00BB5A78"/>
    <w:rsid w:val="00BB6264"/>
    <w:rsid w:val="00BB7C1B"/>
    <w:rsid w:val="00BC02D4"/>
    <w:rsid w:val="00BC0A51"/>
    <w:rsid w:val="00BC1337"/>
    <w:rsid w:val="00BC139F"/>
    <w:rsid w:val="00BC1E28"/>
    <w:rsid w:val="00BC40D4"/>
    <w:rsid w:val="00BC43A9"/>
    <w:rsid w:val="00BC5FE3"/>
    <w:rsid w:val="00BC7128"/>
    <w:rsid w:val="00BC7733"/>
    <w:rsid w:val="00BC7889"/>
    <w:rsid w:val="00BD0435"/>
    <w:rsid w:val="00BD1668"/>
    <w:rsid w:val="00BD1D3C"/>
    <w:rsid w:val="00BD1DBD"/>
    <w:rsid w:val="00BD2988"/>
    <w:rsid w:val="00BD2C1A"/>
    <w:rsid w:val="00BD3944"/>
    <w:rsid w:val="00BD48C0"/>
    <w:rsid w:val="00BD562F"/>
    <w:rsid w:val="00BD5D77"/>
    <w:rsid w:val="00BD6CF2"/>
    <w:rsid w:val="00BD6D68"/>
    <w:rsid w:val="00BD73C3"/>
    <w:rsid w:val="00BE069B"/>
    <w:rsid w:val="00BE0F2B"/>
    <w:rsid w:val="00BE15B5"/>
    <w:rsid w:val="00BE2376"/>
    <w:rsid w:val="00BE3E6E"/>
    <w:rsid w:val="00BE409A"/>
    <w:rsid w:val="00BE4444"/>
    <w:rsid w:val="00BE47D3"/>
    <w:rsid w:val="00BE49D9"/>
    <w:rsid w:val="00BE59B3"/>
    <w:rsid w:val="00BE7114"/>
    <w:rsid w:val="00BE753C"/>
    <w:rsid w:val="00BF0830"/>
    <w:rsid w:val="00BF103F"/>
    <w:rsid w:val="00BF13D2"/>
    <w:rsid w:val="00BF1528"/>
    <w:rsid w:val="00BF184E"/>
    <w:rsid w:val="00BF5ACC"/>
    <w:rsid w:val="00BF608E"/>
    <w:rsid w:val="00C0185C"/>
    <w:rsid w:val="00C01AD5"/>
    <w:rsid w:val="00C03C05"/>
    <w:rsid w:val="00C04CF0"/>
    <w:rsid w:val="00C05CA9"/>
    <w:rsid w:val="00C05CB9"/>
    <w:rsid w:val="00C0602A"/>
    <w:rsid w:val="00C06AA4"/>
    <w:rsid w:val="00C10153"/>
    <w:rsid w:val="00C105AF"/>
    <w:rsid w:val="00C1120B"/>
    <w:rsid w:val="00C121FA"/>
    <w:rsid w:val="00C16892"/>
    <w:rsid w:val="00C17307"/>
    <w:rsid w:val="00C201AB"/>
    <w:rsid w:val="00C20657"/>
    <w:rsid w:val="00C2237B"/>
    <w:rsid w:val="00C22D32"/>
    <w:rsid w:val="00C236EC"/>
    <w:rsid w:val="00C254F2"/>
    <w:rsid w:val="00C25AAE"/>
    <w:rsid w:val="00C26040"/>
    <w:rsid w:val="00C277D6"/>
    <w:rsid w:val="00C27D00"/>
    <w:rsid w:val="00C31967"/>
    <w:rsid w:val="00C31A75"/>
    <w:rsid w:val="00C32669"/>
    <w:rsid w:val="00C32711"/>
    <w:rsid w:val="00C32A80"/>
    <w:rsid w:val="00C32BDD"/>
    <w:rsid w:val="00C32DA0"/>
    <w:rsid w:val="00C36761"/>
    <w:rsid w:val="00C37463"/>
    <w:rsid w:val="00C40D43"/>
    <w:rsid w:val="00C42A74"/>
    <w:rsid w:val="00C45FC5"/>
    <w:rsid w:val="00C46266"/>
    <w:rsid w:val="00C47CE8"/>
    <w:rsid w:val="00C5072C"/>
    <w:rsid w:val="00C50ADF"/>
    <w:rsid w:val="00C54659"/>
    <w:rsid w:val="00C563E9"/>
    <w:rsid w:val="00C57074"/>
    <w:rsid w:val="00C60327"/>
    <w:rsid w:val="00C614DB"/>
    <w:rsid w:val="00C620D6"/>
    <w:rsid w:val="00C62D59"/>
    <w:rsid w:val="00C634B7"/>
    <w:rsid w:val="00C63EA8"/>
    <w:rsid w:val="00C640E7"/>
    <w:rsid w:val="00C648C2"/>
    <w:rsid w:val="00C649C9"/>
    <w:rsid w:val="00C66043"/>
    <w:rsid w:val="00C66CD7"/>
    <w:rsid w:val="00C67067"/>
    <w:rsid w:val="00C677F4"/>
    <w:rsid w:val="00C70B0C"/>
    <w:rsid w:val="00C71BF3"/>
    <w:rsid w:val="00C7228A"/>
    <w:rsid w:val="00C73DB5"/>
    <w:rsid w:val="00C752A2"/>
    <w:rsid w:val="00C755E4"/>
    <w:rsid w:val="00C76AF0"/>
    <w:rsid w:val="00C7723E"/>
    <w:rsid w:val="00C80A8E"/>
    <w:rsid w:val="00C80FC4"/>
    <w:rsid w:val="00C81513"/>
    <w:rsid w:val="00C826DE"/>
    <w:rsid w:val="00C8296C"/>
    <w:rsid w:val="00C82C55"/>
    <w:rsid w:val="00C84AD0"/>
    <w:rsid w:val="00C85514"/>
    <w:rsid w:val="00C85AD0"/>
    <w:rsid w:val="00C8606C"/>
    <w:rsid w:val="00C86659"/>
    <w:rsid w:val="00C91AEA"/>
    <w:rsid w:val="00C9210E"/>
    <w:rsid w:val="00C922E7"/>
    <w:rsid w:val="00C92619"/>
    <w:rsid w:val="00C92734"/>
    <w:rsid w:val="00C92B91"/>
    <w:rsid w:val="00C92C06"/>
    <w:rsid w:val="00C92D85"/>
    <w:rsid w:val="00C92E18"/>
    <w:rsid w:val="00C94B47"/>
    <w:rsid w:val="00C955F7"/>
    <w:rsid w:val="00C95C59"/>
    <w:rsid w:val="00C96EB2"/>
    <w:rsid w:val="00C9766B"/>
    <w:rsid w:val="00CA0041"/>
    <w:rsid w:val="00CA09E4"/>
    <w:rsid w:val="00CA0BCE"/>
    <w:rsid w:val="00CA1484"/>
    <w:rsid w:val="00CA2123"/>
    <w:rsid w:val="00CA3F0F"/>
    <w:rsid w:val="00CA472D"/>
    <w:rsid w:val="00CA4EFE"/>
    <w:rsid w:val="00CA552C"/>
    <w:rsid w:val="00CA55A8"/>
    <w:rsid w:val="00CA6035"/>
    <w:rsid w:val="00CA626B"/>
    <w:rsid w:val="00CA67BC"/>
    <w:rsid w:val="00CA68E4"/>
    <w:rsid w:val="00CA6FCC"/>
    <w:rsid w:val="00CA7431"/>
    <w:rsid w:val="00CB16A4"/>
    <w:rsid w:val="00CB2097"/>
    <w:rsid w:val="00CB2367"/>
    <w:rsid w:val="00CB2E0A"/>
    <w:rsid w:val="00CB3505"/>
    <w:rsid w:val="00CB374B"/>
    <w:rsid w:val="00CB47E5"/>
    <w:rsid w:val="00CB4A7F"/>
    <w:rsid w:val="00CB5431"/>
    <w:rsid w:val="00CB5550"/>
    <w:rsid w:val="00CB6025"/>
    <w:rsid w:val="00CB62DF"/>
    <w:rsid w:val="00CB6748"/>
    <w:rsid w:val="00CB6A53"/>
    <w:rsid w:val="00CB6BA5"/>
    <w:rsid w:val="00CC3471"/>
    <w:rsid w:val="00CC35BF"/>
    <w:rsid w:val="00CC35DD"/>
    <w:rsid w:val="00CC3D80"/>
    <w:rsid w:val="00CC467B"/>
    <w:rsid w:val="00CC49C6"/>
    <w:rsid w:val="00CC6306"/>
    <w:rsid w:val="00CD0364"/>
    <w:rsid w:val="00CD077F"/>
    <w:rsid w:val="00CD20C6"/>
    <w:rsid w:val="00CD2C6E"/>
    <w:rsid w:val="00CD504C"/>
    <w:rsid w:val="00CD51B6"/>
    <w:rsid w:val="00CD53BB"/>
    <w:rsid w:val="00CD5A22"/>
    <w:rsid w:val="00CD669F"/>
    <w:rsid w:val="00CD6E60"/>
    <w:rsid w:val="00CE1E3F"/>
    <w:rsid w:val="00CE2057"/>
    <w:rsid w:val="00CE2D7C"/>
    <w:rsid w:val="00CE37AC"/>
    <w:rsid w:val="00CE37FD"/>
    <w:rsid w:val="00CE4D14"/>
    <w:rsid w:val="00CF2DD3"/>
    <w:rsid w:val="00CF34D3"/>
    <w:rsid w:val="00CF7650"/>
    <w:rsid w:val="00CF788C"/>
    <w:rsid w:val="00CF7BDA"/>
    <w:rsid w:val="00D00AF0"/>
    <w:rsid w:val="00D01208"/>
    <w:rsid w:val="00D013D8"/>
    <w:rsid w:val="00D01E08"/>
    <w:rsid w:val="00D0345B"/>
    <w:rsid w:val="00D035E4"/>
    <w:rsid w:val="00D03C7A"/>
    <w:rsid w:val="00D03F89"/>
    <w:rsid w:val="00D04865"/>
    <w:rsid w:val="00D048E8"/>
    <w:rsid w:val="00D064B7"/>
    <w:rsid w:val="00D06831"/>
    <w:rsid w:val="00D06B6C"/>
    <w:rsid w:val="00D07300"/>
    <w:rsid w:val="00D10438"/>
    <w:rsid w:val="00D109A5"/>
    <w:rsid w:val="00D11A0C"/>
    <w:rsid w:val="00D11C9F"/>
    <w:rsid w:val="00D1340E"/>
    <w:rsid w:val="00D1517E"/>
    <w:rsid w:val="00D157DF"/>
    <w:rsid w:val="00D171DB"/>
    <w:rsid w:val="00D224B1"/>
    <w:rsid w:val="00D23270"/>
    <w:rsid w:val="00D24B63"/>
    <w:rsid w:val="00D27E99"/>
    <w:rsid w:val="00D322D8"/>
    <w:rsid w:val="00D3236B"/>
    <w:rsid w:val="00D323EC"/>
    <w:rsid w:val="00D32D16"/>
    <w:rsid w:val="00D34834"/>
    <w:rsid w:val="00D3515F"/>
    <w:rsid w:val="00D357A8"/>
    <w:rsid w:val="00D3584D"/>
    <w:rsid w:val="00D35E38"/>
    <w:rsid w:val="00D36226"/>
    <w:rsid w:val="00D3662E"/>
    <w:rsid w:val="00D3697C"/>
    <w:rsid w:val="00D36EB8"/>
    <w:rsid w:val="00D3716A"/>
    <w:rsid w:val="00D429D9"/>
    <w:rsid w:val="00D42BDE"/>
    <w:rsid w:val="00D42D21"/>
    <w:rsid w:val="00D44C3B"/>
    <w:rsid w:val="00D45251"/>
    <w:rsid w:val="00D45A82"/>
    <w:rsid w:val="00D45C0B"/>
    <w:rsid w:val="00D46526"/>
    <w:rsid w:val="00D47A0D"/>
    <w:rsid w:val="00D47D2D"/>
    <w:rsid w:val="00D50DDE"/>
    <w:rsid w:val="00D510FE"/>
    <w:rsid w:val="00D51554"/>
    <w:rsid w:val="00D515F6"/>
    <w:rsid w:val="00D52009"/>
    <w:rsid w:val="00D52175"/>
    <w:rsid w:val="00D53330"/>
    <w:rsid w:val="00D5389C"/>
    <w:rsid w:val="00D53FAB"/>
    <w:rsid w:val="00D53FB6"/>
    <w:rsid w:val="00D550EF"/>
    <w:rsid w:val="00D55573"/>
    <w:rsid w:val="00D56208"/>
    <w:rsid w:val="00D567F9"/>
    <w:rsid w:val="00D56C04"/>
    <w:rsid w:val="00D572A7"/>
    <w:rsid w:val="00D57324"/>
    <w:rsid w:val="00D57D81"/>
    <w:rsid w:val="00D6080D"/>
    <w:rsid w:val="00D60A92"/>
    <w:rsid w:val="00D61A76"/>
    <w:rsid w:val="00D6396F"/>
    <w:rsid w:val="00D63B70"/>
    <w:rsid w:val="00D66245"/>
    <w:rsid w:val="00D67601"/>
    <w:rsid w:val="00D705BF"/>
    <w:rsid w:val="00D7085C"/>
    <w:rsid w:val="00D70A5C"/>
    <w:rsid w:val="00D726BA"/>
    <w:rsid w:val="00D72CC4"/>
    <w:rsid w:val="00D72F2B"/>
    <w:rsid w:val="00D73049"/>
    <w:rsid w:val="00D749BB"/>
    <w:rsid w:val="00D75CD5"/>
    <w:rsid w:val="00D7702C"/>
    <w:rsid w:val="00D77463"/>
    <w:rsid w:val="00D77D51"/>
    <w:rsid w:val="00D8017A"/>
    <w:rsid w:val="00D803E8"/>
    <w:rsid w:val="00D826B4"/>
    <w:rsid w:val="00D84055"/>
    <w:rsid w:val="00D848BD"/>
    <w:rsid w:val="00D91752"/>
    <w:rsid w:val="00D950B0"/>
    <w:rsid w:val="00D9598B"/>
    <w:rsid w:val="00D96E9C"/>
    <w:rsid w:val="00D96EFA"/>
    <w:rsid w:val="00DA0D69"/>
    <w:rsid w:val="00DA1A72"/>
    <w:rsid w:val="00DA2336"/>
    <w:rsid w:val="00DA2B66"/>
    <w:rsid w:val="00DA7673"/>
    <w:rsid w:val="00DB1D41"/>
    <w:rsid w:val="00DB459C"/>
    <w:rsid w:val="00DB511C"/>
    <w:rsid w:val="00DB55DF"/>
    <w:rsid w:val="00DB594B"/>
    <w:rsid w:val="00DB6CD4"/>
    <w:rsid w:val="00DB785F"/>
    <w:rsid w:val="00DC1A5F"/>
    <w:rsid w:val="00DC2433"/>
    <w:rsid w:val="00DC2959"/>
    <w:rsid w:val="00DC4038"/>
    <w:rsid w:val="00DC4654"/>
    <w:rsid w:val="00DC500A"/>
    <w:rsid w:val="00DC50D5"/>
    <w:rsid w:val="00DC5F21"/>
    <w:rsid w:val="00DD3B3A"/>
    <w:rsid w:val="00DD40FA"/>
    <w:rsid w:val="00DD5AA4"/>
    <w:rsid w:val="00DE0792"/>
    <w:rsid w:val="00DE09AA"/>
    <w:rsid w:val="00DE14D9"/>
    <w:rsid w:val="00DE1571"/>
    <w:rsid w:val="00DE1D6B"/>
    <w:rsid w:val="00DE2070"/>
    <w:rsid w:val="00DE3E25"/>
    <w:rsid w:val="00DE440A"/>
    <w:rsid w:val="00DE4DD9"/>
    <w:rsid w:val="00DE52CB"/>
    <w:rsid w:val="00DE5D5C"/>
    <w:rsid w:val="00DE6A88"/>
    <w:rsid w:val="00DE6F7A"/>
    <w:rsid w:val="00DF2941"/>
    <w:rsid w:val="00DF43E6"/>
    <w:rsid w:val="00DF5B0F"/>
    <w:rsid w:val="00DF64DF"/>
    <w:rsid w:val="00DF6E06"/>
    <w:rsid w:val="00E00761"/>
    <w:rsid w:val="00E00BAA"/>
    <w:rsid w:val="00E0171D"/>
    <w:rsid w:val="00E047DD"/>
    <w:rsid w:val="00E056AA"/>
    <w:rsid w:val="00E0676F"/>
    <w:rsid w:val="00E074DD"/>
    <w:rsid w:val="00E0781E"/>
    <w:rsid w:val="00E102F6"/>
    <w:rsid w:val="00E105A7"/>
    <w:rsid w:val="00E128FA"/>
    <w:rsid w:val="00E15396"/>
    <w:rsid w:val="00E15A41"/>
    <w:rsid w:val="00E16109"/>
    <w:rsid w:val="00E1649B"/>
    <w:rsid w:val="00E17704"/>
    <w:rsid w:val="00E178D6"/>
    <w:rsid w:val="00E21183"/>
    <w:rsid w:val="00E21E9E"/>
    <w:rsid w:val="00E23316"/>
    <w:rsid w:val="00E24B4D"/>
    <w:rsid w:val="00E252CE"/>
    <w:rsid w:val="00E263D1"/>
    <w:rsid w:val="00E26D61"/>
    <w:rsid w:val="00E30B19"/>
    <w:rsid w:val="00E313B8"/>
    <w:rsid w:val="00E32873"/>
    <w:rsid w:val="00E3334E"/>
    <w:rsid w:val="00E33C4B"/>
    <w:rsid w:val="00E35C6C"/>
    <w:rsid w:val="00E364C5"/>
    <w:rsid w:val="00E365C9"/>
    <w:rsid w:val="00E37055"/>
    <w:rsid w:val="00E401BD"/>
    <w:rsid w:val="00E40820"/>
    <w:rsid w:val="00E41CE4"/>
    <w:rsid w:val="00E42588"/>
    <w:rsid w:val="00E433E7"/>
    <w:rsid w:val="00E43BD5"/>
    <w:rsid w:val="00E44D0A"/>
    <w:rsid w:val="00E47F52"/>
    <w:rsid w:val="00E50685"/>
    <w:rsid w:val="00E50C2E"/>
    <w:rsid w:val="00E53FD3"/>
    <w:rsid w:val="00E540DA"/>
    <w:rsid w:val="00E54C52"/>
    <w:rsid w:val="00E54D74"/>
    <w:rsid w:val="00E54F20"/>
    <w:rsid w:val="00E55038"/>
    <w:rsid w:val="00E55628"/>
    <w:rsid w:val="00E564DE"/>
    <w:rsid w:val="00E570CA"/>
    <w:rsid w:val="00E60607"/>
    <w:rsid w:val="00E60F11"/>
    <w:rsid w:val="00E612BD"/>
    <w:rsid w:val="00E61572"/>
    <w:rsid w:val="00E61F22"/>
    <w:rsid w:val="00E61FFA"/>
    <w:rsid w:val="00E65B76"/>
    <w:rsid w:val="00E66AAF"/>
    <w:rsid w:val="00E67FC8"/>
    <w:rsid w:val="00E70FD5"/>
    <w:rsid w:val="00E71AA8"/>
    <w:rsid w:val="00E72415"/>
    <w:rsid w:val="00E73C6D"/>
    <w:rsid w:val="00E7438A"/>
    <w:rsid w:val="00E7513C"/>
    <w:rsid w:val="00E772F7"/>
    <w:rsid w:val="00E81CB0"/>
    <w:rsid w:val="00E827C5"/>
    <w:rsid w:val="00E833C1"/>
    <w:rsid w:val="00E83BA5"/>
    <w:rsid w:val="00E83D11"/>
    <w:rsid w:val="00E84948"/>
    <w:rsid w:val="00E84FD8"/>
    <w:rsid w:val="00E85543"/>
    <w:rsid w:val="00E86C8F"/>
    <w:rsid w:val="00E86D9E"/>
    <w:rsid w:val="00E872BB"/>
    <w:rsid w:val="00E872F5"/>
    <w:rsid w:val="00E909DB"/>
    <w:rsid w:val="00E91DB3"/>
    <w:rsid w:val="00E922B0"/>
    <w:rsid w:val="00E9405A"/>
    <w:rsid w:val="00E947A5"/>
    <w:rsid w:val="00E95925"/>
    <w:rsid w:val="00E96C93"/>
    <w:rsid w:val="00E96D57"/>
    <w:rsid w:val="00EA077E"/>
    <w:rsid w:val="00EA33B1"/>
    <w:rsid w:val="00EA390E"/>
    <w:rsid w:val="00EA3BB3"/>
    <w:rsid w:val="00EA3C86"/>
    <w:rsid w:val="00EA510F"/>
    <w:rsid w:val="00EA5B7E"/>
    <w:rsid w:val="00EA630E"/>
    <w:rsid w:val="00EA70C8"/>
    <w:rsid w:val="00EA72FE"/>
    <w:rsid w:val="00EA7735"/>
    <w:rsid w:val="00EA7BB0"/>
    <w:rsid w:val="00EB0B03"/>
    <w:rsid w:val="00EB2662"/>
    <w:rsid w:val="00EB29D0"/>
    <w:rsid w:val="00EB38A5"/>
    <w:rsid w:val="00EB3D85"/>
    <w:rsid w:val="00EB44A0"/>
    <w:rsid w:val="00EB4C77"/>
    <w:rsid w:val="00EB68E8"/>
    <w:rsid w:val="00EB709C"/>
    <w:rsid w:val="00EB764B"/>
    <w:rsid w:val="00EB78D8"/>
    <w:rsid w:val="00EB7A26"/>
    <w:rsid w:val="00EC22FF"/>
    <w:rsid w:val="00EC4675"/>
    <w:rsid w:val="00EC4EE5"/>
    <w:rsid w:val="00EC59FF"/>
    <w:rsid w:val="00EC5A5F"/>
    <w:rsid w:val="00EC7A29"/>
    <w:rsid w:val="00ED0CCE"/>
    <w:rsid w:val="00ED15F8"/>
    <w:rsid w:val="00ED3306"/>
    <w:rsid w:val="00ED348B"/>
    <w:rsid w:val="00ED6874"/>
    <w:rsid w:val="00EE0649"/>
    <w:rsid w:val="00EE186B"/>
    <w:rsid w:val="00EE1C5D"/>
    <w:rsid w:val="00EE2B48"/>
    <w:rsid w:val="00EE3154"/>
    <w:rsid w:val="00EE3448"/>
    <w:rsid w:val="00EE364D"/>
    <w:rsid w:val="00EE3AD8"/>
    <w:rsid w:val="00EE5035"/>
    <w:rsid w:val="00EE5D27"/>
    <w:rsid w:val="00EF20E6"/>
    <w:rsid w:val="00EF296E"/>
    <w:rsid w:val="00EF2AD8"/>
    <w:rsid w:val="00EF328F"/>
    <w:rsid w:val="00EF3983"/>
    <w:rsid w:val="00EF5838"/>
    <w:rsid w:val="00EF6550"/>
    <w:rsid w:val="00EF674F"/>
    <w:rsid w:val="00F03EAB"/>
    <w:rsid w:val="00F0501D"/>
    <w:rsid w:val="00F059CE"/>
    <w:rsid w:val="00F05DA4"/>
    <w:rsid w:val="00F05EE1"/>
    <w:rsid w:val="00F0623F"/>
    <w:rsid w:val="00F06A24"/>
    <w:rsid w:val="00F07380"/>
    <w:rsid w:val="00F10829"/>
    <w:rsid w:val="00F10945"/>
    <w:rsid w:val="00F12B89"/>
    <w:rsid w:val="00F12C3A"/>
    <w:rsid w:val="00F14404"/>
    <w:rsid w:val="00F14E56"/>
    <w:rsid w:val="00F1578C"/>
    <w:rsid w:val="00F2080C"/>
    <w:rsid w:val="00F20D0C"/>
    <w:rsid w:val="00F21CF0"/>
    <w:rsid w:val="00F23ABF"/>
    <w:rsid w:val="00F24436"/>
    <w:rsid w:val="00F246F5"/>
    <w:rsid w:val="00F27E8A"/>
    <w:rsid w:val="00F30C19"/>
    <w:rsid w:val="00F31124"/>
    <w:rsid w:val="00F3273D"/>
    <w:rsid w:val="00F327DC"/>
    <w:rsid w:val="00F33489"/>
    <w:rsid w:val="00F33EC0"/>
    <w:rsid w:val="00F34A62"/>
    <w:rsid w:val="00F35BF1"/>
    <w:rsid w:val="00F376FD"/>
    <w:rsid w:val="00F400CB"/>
    <w:rsid w:val="00F4263B"/>
    <w:rsid w:val="00F43638"/>
    <w:rsid w:val="00F45CB2"/>
    <w:rsid w:val="00F463D5"/>
    <w:rsid w:val="00F47671"/>
    <w:rsid w:val="00F51014"/>
    <w:rsid w:val="00F5179B"/>
    <w:rsid w:val="00F51963"/>
    <w:rsid w:val="00F543B0"/>
    <w:rsid w:val="00F552BF"/>
    <w:rsid w:val="00F5558E"/>
    <w:rsid w:val="00F5591D"/>
    <w:rsid w:val="00F56322"/>
    <w:rsid w:val="00F6200C"/>
    <w:rsid w:val="00F6389C"/>
    <w:rsid w:val="00F6432F"/>
    <w:rsid w:val="00F657B3"/>
    <w:rsid w:val="00F66585"/>
    <w:rsid w:val="00F66B65"/>
    <w:rsid w:val="00F67428"/>
    <w:rsid w:val="00F716A5"/>
    <w:rsid w:val="00F71FFB"/>
    <w:rsid w:val="00F725E9"/>
    <w:rsid w:val="00F775A3"/>
    <w:rsid w:val="00F776EF"/>
    <w:rsid w:val="00F77C05"/>
    <w:rsid w:val="00F81714"/>
    <w:rsid w:val="00F828CA"/>
    <w:rsid w:val="00F82DA1"/>
    <w:rsid w:val="00F83719"/>
    <w:rsid w:val="00F839E0"/>
    <w:rsid w:val="00F83FD4"/>
    <w:rsid w:val="00F86BC2"/>
    <w:rsid w:val="00F8788A"/>
    <w:rsid w:val="00F87FB7"/>
    <w:rsid w:val="00F9157B"/>
    <w:rsid w:val="00F92606"/>
    <w:rsid w:val="00F92769"/>
    <w:rsid w:val="00F93558"/>
    <w:rsid w:val="00F93FE5"/>
    <w:rsid w:val="00F94A35"/>
    <w:rsid w:val="00F94DCD"/>
    <w:rsid w:val="00FA052B"/>
    <w:rsid w:val="00FA1B9D"/>
    <w:rsid w:val="00FA33C6"/>
    <w:rsid w:val="00FA3AF2"/>
    <w:rsid w:val="00FA3CE6"/>
    <w:rsid w:val="00FA590B"/>
    <w:rsid w:val="00FA59BB"/>
    <w:rsid w:val="00FA7C3D"/>
    <w:rsid w:val="00FA7CE6"/>
    <w:rsid w:val="00FB1BD7"/>
    <w:rsid w:val="00FB229A"/>
    <w:rsid w:val="00FB24FD"/>
    <w:rsid w:val="00FB57ED"/>
    <w:rsid w:val="00FB5E10"/>
    <w:rsid w:val="00FB771E"/>
    <w:rsid w:val="00FC2646"/>
    <w:rsid w:val="00FC42F4"/>
    <w:rsid w:val="00FC568E"/>
    <w:rsid w:val="00FC72E4"/>
    <w:rsid w:val="00FC75BF"/>
    <w:rsid w:val="00FD0AA0"/>
    <w:rsid w:val="00FD24BE"/>
    <w:rsid w:val="00FD412E"/>
    <w:rsid w:val="00FD6B4C"/>
    <w:rsid w:val="00FD6CA7"/>
    <w:rsid w:val="00FD727A"/>
    <w:rsid w:val="00FD7824"/>
    <w:rsid w:val="00FE1DC8"/>
    <w:rsid w:val="00FE3303"/>
    <w:rsid w:val="00FE4118"/>
    <w:rsid w:val="00FE547B"/>
    <w:rsid w:val="00FE56D0"/>
    <w:rsid w:val="00FE5DB7"/>
    <w:rsid w:val="00FE63E9"/>
    <w:rsid w:val="00FE6767"/>
    <w:rsid w:val="00FE6D2A"/>
    <w:rsid w:val="00FE71C9"/>
    <w:rsid w:val="00FE7596"/>
    <w:rsid w:val="00FF0420"/>
    <w:rsid w:val="00FF095B"/>
    <w:rsid w:val="00FF1532"/>
    <w:rsid w:val="00FF1F1A"/>
    <w:rsid w:val="00FF227C"/>
    <w:rsid w:val="00FF35FA"/>
    <w:rsid w:val="00FF4842"/>
    <w:rsid w:val="00FF4F28"/>
    <w:rsid w:val="00FF7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1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84"/>
    <w:rPr>
      <w:rFonts w:ascii="Times New Roman" w:hAnsi="Times New Roman"/>
      <w:sz w:val="24"/>
      <w:szCs w:val="24"/>
    </w:rPr>
  </w:style>
  <w:style w:type="paragraph" w:styleId="Heading1">
    <w:name w:val="heading 1"/>
    <w:basedOn w:val="Normal"/>
    <w:next w:val="Normal"/>
    <w:link w:val="Heading1Char"/>
    <w:uiPriority w:val="9"/>
    <w:qFormat/>
    <w:rsid w:val="00744F0F"/>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932BFE"/>
    <w:pPr>
      <w:keepNext/>
      <w:spacing w:before="240" w:after="60"/>
      <w:outlineLvl w:val="1"/>
    </w:pPr>
    <w:rPr>
      <w:rFonts w:ascii="Calibri" w:eastAsia="MS Gothic" w:hAnsi="Calibri"/>
      <w:b/>
      <w:bCs/>
      <w:i/>
      <w:iCs/>
      <w:sz w:val="28"/>
      <w:szCs w:val="28"/>
    </w:rPr>
  </w:style>
  <w:style w:type="paragraph" w:styleId="Heading3">
    <w:name w:val="heading 3"/>
    <w:basedOn w:val="Normal"/>
    <w:link w:val="Heading3Char"/>
    <w:uiPriority w:val="9"/>
    <w:qFormat/>
    <w:rsid w:val="005E14C9"/>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9431C"/>
    <w:pPr>
      <w:ind w:left="720"/>
      <w:contextualSpacing/>
    </w:pPr>
  </w:style>
  <w:style w:type="character" w:customStyle="1" w:styleId="Heading3Char">
    <w:name w:val="Heading 3 Char"/>
    <w:link w:val="Heading3"/>
    <w:uiPriority w:val="9"/>
    <w:rsid w:val="005E14C9"/>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5E14C9"/>
    <w:pPr>
      <w:spacing w:before="100" w:beforeAutospacing="1" w:after="100" w:afterAutospacing="1"/>
    </w:pPr>
    <w:rPr>
      <w:rFonts w:eastAsia="Times New Roman"/>
    </w:rPr>
  </w:style>
  <w:style w:type="character" w:customStyle="1" w:styleId="nota">
    <w:name w:val="nota"/>
    <w:basedOn w:val="DefaultParagraphFont"/>
    <w:rsid w:val="005E14C9"/>
  </w:style>
  <w:style w:type="character" w:styleId="Hyperlink">
    <w:name w:val="Hyperlink"/>
    <w:uiPriority w:val="99"/>
    <w:unhideWhenUsed/>
    <w:rsid w:val="00DD40FA"/>
    <w:rPr>
      <w:color w:val="0000FF"/>
      <w:u w:val="single"/>
    </w:rPr>
  </w:style>
  <w:style w:type="character" w:customStyle="1" w:styleId="Heading1Char">
    <w:name w:val="Heading 1 Char"/>
    <w:link w:val="Heading1"/>
    <w:uiPriority w:val="9"/>
    <w:rsid w:val="00744F0F"/>
    <w:rPr>
      <w:rFonts w:ascii="Cambria" w:eastAsia="Times New Roman" w:hAnsi="Cambria" w:cs="Times New Roman"/>
      <w:b/>
      <w:bCs/>
      <w:color w:val="365F91"/>
      <w:sz w:val="28"/>
      <w:szCs w:val="28"/>
    </w:rPr>
  </w:style>
  <w:style w:type="paragraph" w:customStyle="1" w:styleId="citation">
    <w:name w:val="citation"/>
    <w:basedOn w:val="Normal"/>
    <w:rsid w:val="00744F0F"/>
    <w:pPr>
      <w:spacing w:before="100" w:beforeAutospacing="1" w:after="100" w:afterAutospacing="1"/>
    </w:pPr>
    <w:rPr>
      <w:rFonts w:eastAsia="Times New Roman"/>
    </w:rPr>
  </w:style>
  <w:style w:type="paragraph" w:customStyle="1" w:styleId="authlist">
    <w:name w:val="auth_list"/>
    <w:basedOn w:val="Normal"/>
    <w:rsid w:val="00744F0F"/>
    <w:pPr>
      <w:spacing w:before="100" w:beforeAutospacing="1" w:after="100" w:afterAutospacing="1"/>
    </w:pPr>
    <w:rPr>
      <w:rFonts w:eastAsia="Times New Roman"/>
    </w:rPr>
  </w:style>
  <w:style w:type="table" w:styleId="TableGrid">
    <w:name w:val="Table Grid"/>
    <w:basedOn w:val="TableNormal"/>
    <w:uiPriority w:val="59"/>
    <w:rsid w:val="000F48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semiHidden/>
    <w:rsid w:val="006831C3"/>
    <w:pPr>
      <w:ind w:left="360"/>
    </w:pPr>
    <w:rPr>
      <w:rFonts w:eastAsia="Times New Roman"/>
      <w:b/>
      <w:bCs/>
    </w:rPr>
  </w:style>
  <w:style w:type="character" w:customStyle="1" w:styleId="BodyTextIndentChar">
    <w:name w:val="Body Text Indent Char"/>
    <w:link w:val="BodyTextIndent"/>
    <w:semiHidden/>
    <w:rsid w:val="006831C3"/>
    <w:rPr>
      <w:rFonts w:ascii="Times New Roman" w:eastAsia="Times New Roman" w:hAnsi="Times New Roman"/>
      <w:b/>
      <w:bCs/>
      <w:sz w:val="24"/>
      <w:szCs w:val="24"/>
    </w:rPr>
  </w:style>
  <w:style w:type="character" w:customStyle="1" w:styleId="citation-abbreviation">
    <w:name w:val="citation-abbreviation"/>
    <w:basedOn w:val="DefaultParagraphFont"/>
    <w:rsid w:val="004311E7"/>
  </w:style>
  <w:style w:type="character" w:customStyle="1" w:styleId="citation-publication-date">
    <w:name w:val="citation-publication-date"/>
    <w:basedOn w:val="DefaultParagraphFont"/>
    <w:rsid w:val="004311E7"/>
  </w:style>
  <w:style w:type="character" w:customStyle="1" w:styleId="citation-volume">
    <w:name w:val="citation-volume"/>
    <w:basedOn w:val="DefaultParagraphFont"/>
    <w:rsid w:val="004311E7"/>
  </w:style>
  <w:style w:type="character" w:customStyle="1" w:styleId="citation-issue">
    <w:name w:val="citation-issue"/>
    <w:basedOn w:val="DefaultParagraphFont"/>
    <w:rsid w:val="004311E7"/>
  </w:style>
  <w:style w:type="character" w:customStyle="1" w:styleId="citation-flpages">
    <w:name w:val="citation-flpages"/>
    <w:basedOn w:val="DefaultParagraphFont"/>
    <w:rsid w:val="004311E7"/>
  </w:style>
  <w:style w:type="paragraph" w:customStyle="1" w:styleId="Default">
    <w:name w:val="Default"/>
    <w:rsid w:val="00F5179B"/>
    <w:pPr>
      <w:autoSpaceDE w:val="0"/>
      <w:autoSpaceDN w:val="0"/>
      <w:adjustRightInd w:val="0"/>
    </w:pPr>
    <w:rPr>
      <w:rFonts w:ascii="Times New Roman" w:hAnsi="Times New Roman"/>
      <w:color w:val="000000"/>
      <w:sz w:val="24"/>
      <w:szCs w:val="24"/>
      <w:lang w:val="en-US" w:eastAsia="en-US"/>
    </w:rPr>
  </w:style>
  <w:style w:type="character" w:customStyle="1" w:styleId="apple-converted-space">
    <w:name w:val="apple-converted-space"/>
    <w:basedOn w:val="DefaultParagraphFont"/>
    <w:rsid w:val="004556B7"/>
  </w:style>
  <w:style w:type="character" w:styleId="Emphasis">
    <w:name w:val="Emphasis"/>
    <w:uiPriority w:val="20"/>
    <w:qFormat/>
    <w:rsid w:val="004556B7"/>
    <w:rPr>
      <w:i/>
      <w:iCs/>
    </w:rPr>
  </w:style>
  <w:style w:type="character" w:styleId="Strong">
    <w:name w:val="Strong"/>
    <w:uiPriority w:val="22"/>
    <w:qFormat/>
    <w:rsid w:val="00D52009"/>
    <w:rPr>
      <w:b/>
      <w:bCs/>
    </w:rPr>
  </w:style>
  <w:style w:type="paragraph" w:styleId="BodyText3">
    <w:name w:val="Body Text 3"/>
    <w:basedOn w:val="Normal"/>
    <w:link w:val="BodyText3Char"/>
    <w:uiPriority w:val="99"/>
    <w:unhideWhenUsed/>
    <w:rsid w:val="00A676BB"/>
    <w:pPr>
      <w:spacing w:after="120"/>
    </w:pPr>
    <w:rPr>
      <w:rFonts w:ascii="Calibri" w:hAnsi="Calibri"/>
      <w:sz w:val="16"/>
      <w:szCs w:val="16"/>
    </w:rPr>
  </w:style>
  <w:style w:type="character" w:customStyle="1" w:styleId="BodyText3Char">
    <w:name w:val="Body Text 3 Char"/>
    <w:link w:val="BodyText3"/>
    <w:uiPriority w:val="99"/>
    <w:rsid w:val="00A676BB"/>
    <w:rPr>
      <w:sz w:val="16"/>
      <w:szCs w:val="16"/>
      <w:lang w:val="en-GB"/>
    </w:rPr>
  </w:style>
  <w:style w:type="character" w:customStyle="1" w:styleId="A7">
    <w:name w:val="A7"/>
    <w:uiPriority w:val="99"/>
    <w:rsid w:val="004C0A65"/>
    <w:rPr>
      <w:b/>
      <w:bCs/>
      <w:color w:val="000000"/>
      <w:sz w:val="12"/>
      <w:szCs w:val="12"/>
    </w:rPr>
  </w:style>
  <w:style w:type="paragraph" w:styleId="Header">
    <w:name w:val="header"/>
    <w:basedOn w:val="Normal"/>
    <w:link w:val="HeaderChar"/>
    <w:uiPriority w:val="99"/>
    <w:unhideWhenUsed/>
    <w:rsid w:val="00AB7721"/>
    <w:pPr>
      <w:tabs>
        <w:tab w:val="center" w:pos="4680"/>
        <w:tab w:val="right" w:pos="9360"/>
      </w:tabs>
    </w:pPr>
    <w:rPr>
      <w:rFonts w:ascii="Calibri" w:hAnsi="Calibri"/>
      <w:sz w:val="22"/>
      <w:szCs w:val="22"/>
    </w:rPr>
  </w:style>
  <w:style w:type="character" w:customStyle="1" w:styleId="HeaderChar">
    <w:name w:val="Header Char"/>
    <w:link w:val="Header"/>
    <w:uiPriority w:val="99"/>
    <w:rsid w:val="00AB7721"/>
    <w:rPr>
      <w:sz w:val="22"/>
      <w:szCs w:val="22"/>
      <w:lang w:val="en-GB"/>
    </w:rPr>
  </w:style>
  <w:style w:type="paragraph" w:styleId="Footer">
    <w:name w:val="footer"/>
    <w:basedOn w:val="Normal"/>
    <w:link w:val="FooterChar"/>
    <w:uiPriority w:val="99"/>
    <w:unhideWhenUsed/>
    <w:rsid w:val="00AB7721"/>
    <w:pPr>
      <w:tabs>
        <w:tab w:val="center" w:pos="4680"/>
        <w:tab w:val="right" w:pos="9360"/>
      </w:tabs>
    </w:pPr>
    <w:rPr>
      <w:rFonts w:ascii="Calibri" w:hAnsi="Calibri"/>
      <w:sz w:val="22"/>
      <w:szCs w:val="22"/>
    </w:rPr>
  </w:style>
  <w:style w:type="character" w:customStyle="1" w:styleId="FooterChar">
    <w:name w:val="Footer Char"/>
    <w:link w:val="Footer"/>
    <w:uiPriority w:val="99"/>
    <w:rsid w:val="00AB7721"/>
    <w:rPr>
      <w:sz w:val="22"/>
      <w:szCs w:val="22"/>
      <w:lang w:val="en-GB"/>
    </w:rPr>
  </w:style>
  <w:style w:type="character" w:customStyle="1" w:styleId="Heading2Char">
    <w:name w:val="Heading 2 Char"/>
    <w:link w:val="Heading2"/>
    <w:uiPriority w:val="9"/>
    <w:rsid w:val="00932BFE"/>
    <w:rPr>
      <w:rFonts w:ascii="Calibri" w:eastAsia="MS Gothic" w:hAnsi="Calibri" w:cs="Times New Roman"/>
      <w:b/>
      <w:bCs/>
      <w:i/>
      <w:iCs/>
      <w:sz w:val="28"/>
      <w:szCs w:val="28"/>
      <w:lang w:val="en-GB"/>
    </w:rPr>
  </w:style>
  <w:style w:type="paragraph" w:customStyle="1" w:styleId="bulletindent1">
    <w:name w:val="bulletindent1"/>
    <w:basedOn w:val="Normal"/>
    <w:rsid w:val="00A05B27"/>
    <w:pPr>
      <w:spacing w:before="100" w:beforeAutospacing="1" w:after="100" w:afterAutospacing="1"/>
    </w:pPr>
    <w:rPr>
      <w:rFonts w:ascii="Times" w:hAnsi="Times"/>
      <w:sz w:val="20"/>
      <w:szCs w:val="20"/>
      <w:lang w:val="en-US"/>
    </w:rPr>
  </w:style>
  <w:style w:type="character" w:customStyle="1" w:styleId="glyph">
    <w:name w:val="glyph"/>
    <w:rsid w:val="00A05B27"/>
  </w:style>
  <w:style w:type="character" w:styleId="FollowedHyperlink">
    <w:name w:val="FollowedHyperlink"/>
    <w:uiPriority w:val="99"/>
    <w:semiHidden/>
    <w:unhideWhenUsed/>
    <w:rsid w:val="00553979"/>
    <w:rPr>
      <w:color w:val="800080"/>
      <w:u w:val="single"/>
    </w:rPr>
  </w:style>
  <w:style w:type="character" w:customStyle="1" w:styleId="ref-journal">
    <w:name w:val="ref-journal"/>
    <w:rsid w:val="00A70194"/>
  </w:style>
  <w:style w:type="character" w:customStyle="1" w:styleId="ref-vol">
    <w:name w:val="ref-vol"/>
    <w:rsid w:val="00A70194"/>
  </w:style>
  <w:style w:type="character" w:styleId="PageNumber">
    <w:name w:val="page number"/>
    <w:basedOn w:val="DefaultParagraphFont"/>
    <w:uiPriority w:val="99"/>
    <w:rsid w:val="003E5B1C"/>
  </w:style>
  <w:style w:type="paragraph" w:styleId="ListParagraph">
    <w:name w:val="List Paragraph"/>
    <w:basedOn w:val="Normal"/>
    <w:uiPriority w:val="34"/>
    <w:qFormat/>
    <w:rsid w:val="00212010"/>
    <w:pPr>
      <w:ind w:left="720"/>
      <w:contextualSpacing/>
    </w:pPr>
  </w:style>
  <w:style w:type="paragraph" w:customStyle="1" w:styleId="Normal1">
    <w:name w:val="Normal1"/>
    <w:rsid w:val="009F3AC5"/>
    <w:pPr>
      <w:spacing w:after="200" w:line="276" w:lineRule="auto"/>
    </w:pPr>
    <w:rPr>
      <w:rFonts w:cs="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84"/>
    <w:rPr>
      <w:rFonts w:ascii="Times New Roman" w:hAnsi="Times New Roman"/>
      <w:sz w:val="24"/>
      <w:szCs w:val="24"/>
    </w:rPr>
  </w:style>
  <w:style w:type="paragraph" w:styleId="Heading1">
    <w:name w:val="heading 1"/>
    <w:basedOn w:val="Normal"/>
    <w:next w:val="Normal"/>
    <w:link w:val="Heading1Char"/>
    <w:uiPriority w:val="9"/>
    <w:qFormat/>
    <w:rsid w:val="00744F0F"/>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932BFE"/>
    <w:pPr>
      <w:keepNext/>
      <w:spacing w:before="240" w:after="60"/>
      <w:outlineLvl w:val="1"/>
    </w:pPr>
    <w:rPr>
      <w:rFonts w:ascii="Calibri" w:eastAsia="MS Gothic" w:hAnsi="Calibri"/>
      <w:b/>
      <w:bCs/>
      <w:i/>
      <w:iCs/>
      <w:sz w:val="28"/>
      <w:szCs w:val="28"/>
    </w:rPr>
  </w:style>
  <w:style w:type="paragraph" w:styleId="Heading3">
    <w:name w:val="heading 3"/>
    <w:basedOn w:val="Normal"/>
    <w:link w:val="Heading3Char"/>
    <w:uiPriority w:val="9"/>
    <w:qFormat/>
    <w:rsid w:val="005E14C9"/>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9431C"/>
    <w:pPr>
      <w:ind w:left="720"/>
      <w:contextualSpacing/>
    </w:pPr>
  </w:style>
  <w:style w:type="character" w:customStyle="1" w:styleId="Heading3Char">
    <w:name w:val="Heading 3 Char"/>
    <w:link w:val="Heading3"/>
    <w:uiPriority w:val="9"/>
    <w:rsid w:val="005E14C9"/>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5E14C9"/>
    <w:pPr>
      <w:spacing w:before="100" w:beforeAutospacing="1" w:after="100" w:afterAutospacing="1"/>
    </w:pPr>
    <w:rPr>
      <w:rFonts w:eastAsia="Times New Roman"/>
    </w:rPr>
  </w:style>
  <w:style w:type="character" w:customStyle="1" w:styleId="nota">
    <w:name w:val="nota"/>
    <w:basedOn w:val="DefaultParagraphFont"/>
    <w:rsid w:val="005E14C9"/>
  </w:style>
  <w:style w:type="character" w:styleId="Hyperlink">
    <w:name w:val="Hyperlink"/>
    <w:uiPriority w:val="99"/>
    <w:unhideWhenUsed/>
    <w:rsid w:val="00DD40FA"/>
    <w:rPr>
      <w:color w:val="0000FF"/>
      <w:u w:val="single"/>
    </w:rPr>
  </w:style>
  <w:style w:type="character" w:customStyle="1" w:styleId="Heading1Char">
    <w:name w:val="Heading 1 Char"/>
    <w:link w:val="Heading1"/>
    <w:uiPriority w:val="9"/>
    <w:rsid w:val="00744F0F"/>
    <w:rPr>
      <w:rFonts w:ascii="Cambria" w:eastAsia="Times New Roman" w:hAnsi="Cambria" w:cs="Times New Roman"/>
      <w:b/>
      <w:bCs/>
      <w:color w:val="365F91"/>
      <w:sz w:val="28"/>
      <w:szCs w:val="28"/>
    </w:rPr>
  </w:style>
  <w:style w:type="paragraph" w:customStyle="1" w:styleId="citation">
    <w:name w:val="citation"/>
    <w:basedOn w:val="Normal"/>
    <w:rsid w:val="00744F0F"/>
    <w:pPr>
      <w:spacing w:before="100" w:beforeAutospacing="1" w:after="100" w:afterAutospacing="1"/>
    </w:pPr>
    <w:rPr>
      <w:rFonts w:eastAsia="Times New Roman"/>
    </w:rPr>
  </w:style>
  <w:style w:type="paragraph" w:customStyle="1" w:styleId="authlist">
    <w:name w:val="auth_list"/>
    <w:basedOn w:val="Normal"/>
    <w:rsid w:val="00744F0F"/>
    <w:pPr>
      <w:spacing w:before="100" w:beforeAutospacing="1" w:after="100" w:afterAutospacing="1"/>
    </w:pPr>
    <w:rPr>
      <w:rFonts w:eastAsia="Times New Roman"/>
    </w:rPr>
  </w:style>
  <w:style w:type="table" w:styleId="TableGrid">
    <w:name w:val="Table Grid"/>
    <w:basedOn w:val="TableNormal"/>
    <w:uiPriority w:val="59"/>
    <w:rsid w:val="000F48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semiHidden/>
    <w:rsid w:val="006831C3"/>
    <w:pPr>
      <w:ind w:left="360"/>
    </w:pPr>
    <w:rPr>
      <w:rFonts w:eastAsia="Times New Roman"/>
      <w:b/>
      <w:bCs/>
    </w:rPr>
  </w:style>
  <w:style w:type="character" w:customStyle="1" w:styleId="BodyTextIndentChar">
    <w:name w:val="Body Text Indent Char"/>
    <w:link w:val="BodyTextIndent"/>
    <w:semiHidden/>
    <w:rsid w:val="006831C3"/>
    <w:rPr>
      <w:rFonts w:ascii="Times New Roman" w:eastAsia="Times New Roman" w:hAnsi="Times New Roman"/>
      <w:b/>
      <w:bCs/>
      <w:sz w:val="24"/>
      <w:szCs w:val="24"/>
    </w:rPr>
  </w:style>
  <w:style w:type="character" w:customStyle="1" w:styleId="citation-abbreviation">
    <w:name w:val="citation-abbreviation"/>
    <w:basedOn w:val="DefaultParagraphFont"/>
    <w:rsid w:val="004311E7"/>
  </w:style>
  <w:style w:type="character" w:customStyle="1" w:styleId="citation-publication-date">
    <w:name w:val="citation-publication-date"/>
    <w:basedOn w:val="DefaultParagraphFont"/>
    <w:rsid w:val="004311E7"/>
  </w:style>
  <w:style w:type="character" w:customStyle="1" w:styleId="citation-volume">
    <w:name w:val="citation-volume"/>
    <w:basedOn w:val="DefaultParagraphFont"/>
    <w:rsid w:val="004311E7"/>
  </w:style>
  <w:style w:type="character" w:customStyle="1" w:styleId="citation-issue">
    <w:name w:val="citation-issue"/>
    <w:basedOn w:val="DefaultParagraphFont"/>
    <w:rsid w:val="004311E7"/>
  </w:style>
  <w:style w:type="character" w:customStyle="1" w:styleId="citation-flpages">
    <w:name w:val="citation-flpages"/>
    <w:basedOn w:val="DefaultParagraphFont"/>
    <w:rsid w:val="004311E7"/>
  </w:style>
  <w:style w:type="paragraph" w:customStyle="1" w:styleId="Default">
    <w:name w:val="Default"/>
    <w:rsid w:val="00F5179B"/>
    <w:pPr>
      <w:autoSpaceDE w:val="0"/>
      <w:autoSpaceDN w:val="0"/>
      <w:adjustRightInd w:val="0"/>
    </w:pPr>
    <w:rPr>
      <w:rFonts w:ascii="Times New Roman" w:hAnsi="Times New Roman"/>
      <w:color w:val="000000"/>
      <w:sz w:val="24"/>
      <w:szCs w:val="24"/>
      <w:lang w:val="en-US" w:eastAsia="en-US"/>
    </w:rPr>
  </w:style>
  <w:style w:type="character" w:customStyle="1" w:styleId="apple-converted-space">
    <w:name w:val="apple-converted-space"/>
    <w:basedOn w:val="DefaultParagraphFont"/>
    <w:rsid w:val="004556B7"/>
  </w:style>
  <w:style w:type="character" w:styleId="Emphasis">
    <w:name w:val="Emphasis"/>
    <w:uiPriority w:val="20"/>
    <w:qFormat/>
    <w:rsid w:val="004556B7"/>
    <w:rPr>
      <w:i/>
      <w:iCs/>
    </w:rPr>
  </w:style>
  <w:style w:type="character" w:styleId="Strong">
    <w:name w:val="Strong"/>
    <w:uiPriority w:val="22"/>
    <w:qFormat/>
    <w:rsid w:val="00D52009"/>
    <w:rPr>
      <w:b/>
      <w:bCs/>
    </w:rPr>
  </w:style>
  <w:style w:type="paragraph" w:styleId="BodyText3">
    <w:name w:val="Body Text 3"/>
    <w:basedOn w:val="Normal"/>
    <w:link w:val="BodyText3Char"/>
    <w:uiPriority w:val="99"/>
    <w:unhideWhenUsed/>
    <w:rsid w:val="00A676BB"/>
    <w:pPr>
      <w:spacing w:after="120"/>
    </w:pPr>
    <w:rPr>
      <w:rFonts w:ascii="Calibri" w:hAnsi="Calibri"/>
      <w:sz w:val="16"/>
      <w:szCs w:val="16"/>
    </w:rPr>
  </w:style>
  <w:style w:type="character" w:customStyle="1" w:styleId="BodyText3Char">
    <w:name w:val="Body Text 3 Char"/>
    <w:link w:val="BodyText3"/>
    <w:uiPriority w:val="99"/>
    <w:rsid w:val="00A676BB"/>
    <w:rPr>
      <w:sz w:val="16"/>
      <w:szCs w:val="16"/>
      <w:lang w:val="en-GB"/>
    </w:rPr>
  </w:style>
  <w:style w:type="character" w:customStyle="1" w:styleId="A7">
    <w:name w:val="A7"/>
    <w:uiPriority w:val="99"/>
    <w:rsid w:val="004C0A65"/>
    <w:rPr>
      <w:b/>
      <w:bCs/>
      <w:color w:val="000000"/>
      <w:sz w:val="12"/>
      <w:szCs w:val="12"/>
    </w:rPr>
  </w:style>
  <w:style w:type="paragraph" w:styleId="Header">
    <w:name w:val="header"/>
    <w:basedOn w:val="Normal"/>
    <w:link w:val="HeaderChar"/>
    <w:uiPriority w:val="99"/>
    <w:unhideWhenUsed/>
    <w:rsid w:val="00AB7721"/>
    <w:pPr>
      <w:tabs>
        <w:tab w:val="center" w:pos="4680"/>
        <w:tab w:val="right" w:pos="9360"/>
      </w:tabs>
    </w:pPr>
    <w:rPr>
      <w:rFonts w:ascii="Calibri" w:hAnsi="Calibri"/>
      <w:sz w:val="22"/>
      <w:szCs w:val="22"/>
    </w:rPr>
  </w:style>
  <w:style w:type="character" w:customStyle="1" w:styleId="HeaderChar">
    <w:name w:val="Header Char"/>
    <w:link w:val="Header"/>
    <w:uiPriority w:val="99"/>
    <w:rsid w:val="00AB7721"/>
    <w:rPr>
      <w:sz w:val="22"/>
      <w:szCs w:val="22"/>
      <w:lang w:val="en-GB"/>
    </w:rPr>
  </w:style>
  <w:style w:type="paragraph" w:styleId="Footer">
    <w:name w:val="footer"/>
    <w:basedOn w:val="Normal"/>
    <w:link w:val="FooterChar"/>
    <w:uiPriority w:val="99"/>
    <w:unhideWhenUsed/>
    <w:rsid w:val="00AB7721"/>
    <w:pPr>
      <w:tabs>
        <w:tab w:val="center" w:pos="4680"/>
        <w:tab w:val="right" w:pos="9360"/>
      </w:tabs>
    </w:pPr>
    <w:rPr>
      <w:rFonts w:ascii="Calibri" w:hAnsi="Calibri"/>
      <w:sz w:val="22"/>
      <w:szCs w:val="22"/>
    </w:rPr>
  </w:style>
  <w:style w:type="character" w:customStyle="1" w:styleId="FooterChar">
    <w:name w:val="Footer Char"/>
    <w:link w:val="Footer"/>
    <w:uiPriority w:val="99"/>
    <w:rsid w:val="00AB7721"/>
    <w:rPr>
      <w:sz w:val="22"/>
      <w:szCs w:val="22"/>
      <w:lang w:val="en-GB"/>
    </w:rPr>
  </w:style>
  <w:style w:type="character" w:customStyle="1" w:styleId="Heading2Char">
    <w:name w:val="Heading 2 Char"/>
    <w:link w:val="Heading2"/>
    <w:uiPriority w:val="9"/>
    <w:rsid w:val="00932BFE"/>
    <w:rPr>
      <w:rFonts w:ascii="Calibri" w:eastAsia="MS Gothic" w:hAnsi="Calibri" w:cs="Times New Roman"/>
      <w:b/>
      <w:bCs/>
      <w:i/>
      <w:iCs/>
      <w:sz w:val="28"/>
      <w:szCs w:val="28"/>
      <w:lang w:val="en-GB"/>
    </w:rPr>
  </w:style>
  <w:style w:type="paragraph" w:customStyle="1" w:styleId="bulletindent1">
    <w:name w:val="bulletindent1"/>
    <w:basedOn w:val="Normal"/>
    <w:rsid w:val="00A05B27"/>
    <w:pPr>
      <w:spacing w:before="100" w:beforeAutospacing="1" w:after="100" w:afterAutospacing="1"/>
    </w:pPr>
    <w:rPr>
      <w:rFonts w:ascii="Times" w:hAnsi="Times"/>
      <w:sz w:val="20"/>
      <w:szCs w:val="20"/>
      <w:lang w:val="en-US"/>
    </w:rPr>
  </w:style>
  <w:style w:type="character" w:customStyle="1" w:styleId="glyph">
    <w:name w:val="glyph"/>
    <w:rsid w:val="00A05B27"/>
  </w:style>
  <w:style w:type="character" w:styleId="FollowedHyperlink">
    <w:name w:val="FollowedHyperlink"/>
    <w:uiPriority w:val="99"/>
    <w:semiHidden/>
    <w:unhideWhenUsed/>
    <w:rsid w:val="00553979"/>
    <w:rPr>
      <w:color w:val="800080"/>
      <w:u w:val="single"/>
    </w:rPr>
  </w:style>
  <w:style w:type="character" w:customStyle="1" w:styleId="ref-journal">
    <w:name w:val="ref-journal"/>
    <w:rsid w:val="00A70194"/>
  </w:style>
  <w:style w:type="character" w:customStyle="1" w:styleId="ref-vol">
    <w:name w:val="ref-vol"/>
    <w:rsid w:val="00A70194"/>
  </w:style>
  <w:style w:type="character" w:styleId="PageNumber">
    <w:name w:val="page number"/>
    <w:basedOn w:val="DefaultParagraphFont"/>
    <w:uiPriority w:val="99"/>
    <w:rsid w:val="003E5B1C"/>
  </w:style>
  <w:style w:type="paragraph" w:styleId="ListParagraph">
    <w:name w:val="List Paragraph"/>
    <w:basedOn w:val="Normal"/>
    <w:uiPriority w:val="34"/>
    <w:qFormat/>
    <w:rsid w:val="00212010"/>
    <w:pPr>
      <w:ind w:left="720"/>
      <w:contextualSpacing/>
    </w:pPr>
  </w:style>
  <w:style w:type="paragraph" w:customStyle="1" w:styleId="Normal1">
    <w:name w:val="Normal1"/>
    <w:rsid w:val="009F3AC5"/>
    <w:pPr>
      <w:spacing w:after="200" w:line="276" w:lineRule="auto"/>
    </w:pPr>
    <w:rPr>
      <w:rFont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0559">
      <w:bodyDiv w:val="1"/>
      <w:marLeft w:val="0"/>
      <w:marRight w:val="0"/>
      <w:marTop w:val="0"/>
      <w:marBottom w:val="0"/>
      <w:divBdr>
        <w:top w:val="none" w:sz="0" w:space="0" w:color="auto"/>
        <w:left w:val="none" w:sz="0" w:space="0" w:color="auto"/>
        <w:bottom w:val="none" w:sz="0" w:space="0" w:color="auto"/>
        <w:right w:val="none" w:sz="0" w:space="0" w:color="auto"/>
      </w:divBdr>
    </w:div>
    <w:div w:id="15547766">
      <w:bodyDiv w:val="1"/>
      <w:marLeft w:val="0"/>
      <w:marRight w:val="0"/>
      <w:marTop w:val="0"/>
      <w:marBottom w:val="0"/>
      <w:divBdr>
        <w:top w:val="none" w:sz="0" w:space="0" w:color="auto"/>
        <w:left w:val="none" w:sz="0" w:space="0" w:color="auto"/>
        <w:bottom w:val="none" w:sz="0" w:space="0" w:color="auto"/>
        <w:right w:val="none" w:sz="0" w:space="0" w:color="auto"/>
      </w:divBdr>
    </w:div>
    <w:div w:id="38359610">
      <w:bodyDiv w:val="1"/>
      <w:marLeft w:val="0"/>
      <w:marRight w:val="0"/>
      <w:marTop w:val="0"/>
      <w:marBottom w:val="0"/>
      <w:divBdr>
        <w:top w:val="none" w:sz="0" w:space="0" w:color="auto"/>
        <w:left w:val="none" w:sz="0" w:space="0" w:color="auto"/>
        <w:bottom w:val="none" w:sz="0" w:space="0" w:color="auto"/>
        <w:right w:val="none" w:sz="0" w:space="0" w:color="auto"/>
      </w:divBdr>
    </w:div>
    <w:div w:id="38558475">
      <w:bodyDiv w:val="1"/>
      <w:marLeft w:val="0"/>
      <w:marRight w:val="0"/>
      <w:marTop w:val="0"/>
      <w:marBottom w:val="0"/>
      <w:divBdr>
        <w:top w:val="none" w:sz="0" w:space="0" w:color="auto"/>
        <w:left w:val="none" w:sz="0" w:space="0" w:color="auto"/>
        <w:bottom w:val="none" w:sz="0" w:space="0" w:color="auto"/>
        <w:right w:val="none" w:sz="0" w:space="0" w:color="auto"/>
      </w:divBdr>
    </w:div>
    <w:div w:id="57172457">
      <w:bodyDiv w:val="1"/>
      <w:marLeft w:val="0"/>
      <w:marRight w:val="0"/>
      <w:marTop w:val="0"/>
      <w:marBottom w:val="0"/>
      <w:divBdr>
        <w:top w:val="none" w:sz="0" w:space="0" w:color="auto"/>
        <w:left w:val="none" w:sz="0" w:space="0" w:color="auto"/>
        <w:bottom w:val="none" w:sz="0" w:space="0" w:color="auto"/>
        <w:right w:val="none" w:sz="0" w:space="0" w:color="auto"/>
      </w:divBdr>
    </w:div>
    <w:div w:id="64422726">
      <w:bodyDiv w:val="1"/>
      <w:marLeft w:val="0"/>
      <w:marRight w:val="0"/>
      <w:marTop w:val="0"/>
      <w:marBottom w:val="0"/>
      <w:divBdr>
        <w:top w:val="none" w:sz="0" w:space="0" w:color="auto"/>
        <w:left w:val="none" w:sz="0" w:space="0" w:color="auto"/>
        <w:bottom w:val="none" w:sz="0" w:space="0" w:color="auto"/>
        <w:right w:val="none" w:sz="0" w:space="0" w:color="auto"/>
      </w:divBdr>
    </w:div>
    <w:div w:id="173301905">
      <w:bodyDiv w:val="1"/>
      <w:marLeft w:val="0"/>
      <w:marRight w:val="0"/>
      <w:marTop w:val="0"/>
      <w:marBottom w:val="0"/>
      <w:divBdr>
        <w:top w:val="none" w:sz="0" w:space="0" w:color="auto"/>
        <w:left w:val="none" w:sz="0" w:space="0" w:color="auto"/>
        <w:bottom w:val="none" w:sz="0" w:space="0" w:color="auto"/>
        <w:right w:val="none" w:sz="0" w:space="0" w:color="auto"/>
      </w:divBdr>
    </w:div>
    <w:div w:id="185560021">
      <w:bodyDiv w:val="1"/>
      <w:marLeft w:val="0"/>
      <w:marRight w:val="0"/>
      <w:marTop w:val="0"/>
      <w:marBottom w:val="0"/>
      <w:divBdr>
        <w:top w:val="none" w:sz="0" w:space="0" w:color="auto"/>
        <w:left w:val="none" w:sz="0" w:space="0" w:color="auto"/>
        <w:bottom w:val="none" w:sz="0" w:space="0" w:color="auto"/>
        <w:right w:val="none" w:sz="0" w:space="0" w:color="auto"/>
      </w:divBdr>
    </w:div>
    <w:div w:id="194779944">
      <w:bodyDiv w:val="1"/>
      <w:marLeft w:val="0"/>
      <w:marRight w:val="0"/>
      <w:marTop w:val="0"/>
      <w:marBottom w:val="0"/>
      <w:divBdr>
        <w:top w:val="none" w:sz="0" w:space="0" w:color="auto"/>
        <w:left w:val="none" w:sz="0" w:space="0" w:color="auto"/>
        <w:bottom w:val="none" w:sz="0" w:space="0" w:color="auto"/>
        <w:right w:val="none" w:sz="0" w:space="0" w:color="auto"/>
      </w:divBdr>
    </w:div>
    <w:div w:id="254361426">
      <w:bodyDiv w:val="1"/>
      <w:marLeft w:val="0"/>
      <w:marRight w:val="0"/>
      <w:marTop w:val="0"/>
      <w:marBottom w:val="0"/>
      <w:divBdr>
        <w:top w:val="none" w:sz="0" w:space="0" w:color="auto"/>
        <w:left w:val="none" w:sz="0" w:space="0" w:color="auto"/>
        <w:bottom w:val="none" w:sz="0" w:space="0" w:color="auto"/>
        <w:right w:val="none" w:sz="0" w:space="0" w:color="auto"/>
      </w:divBdr>
      <w:divsChild>
        <w:div w:id="1772236010">
          <w:marLeft w:val="0"/>
          <w:marRight w:val="0"/>
          <w:marTop w:val="0"/>
          <w:marBottom w:val="0"/>
          <w:divBdr>
            <w:top w:val="none" w:sz="0" w:space="0" w:color="auto"/>
            <w:left w:val="none" w:sz="0" w:space="0" w:color="auto"/>
            <w:bottom w:val="none" w:sz="0" w:space="0" w:color="auto"/>
            <w:right w:val="none" w:sz="0" w:space="0" w:color="auto"/>
          </w:divBdr>
          <w:divsChild>
            <w:div w:id="580455211">
              <w:marLeft w:val="0"/>
              <w:marRight w:val="0"/>
              <w:marTop w:val="0"/>
              <w:marBottom w:val="0"/>
              <w:divBdr>
                <w:top w:val="none" w:sz="0" w:space="0" w:color="auto"/>
                <w:left w:val="none" w:sz="0" w:space="0" w:color="auto"/>
                <w:bottom w:val="none" w:sz="0" w:space="0" w:color="auto"/>
                <w:right w:val="none" w:sz="0" w:space="0" w:color="auto"/>
              </w:divBdr>
              <w:divsChild>
                <w:div w:id="5774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29296">
      <w:bodyDiv w:val="1"/>
      <w:marLeft w:val="0"/>
      <w:marRight w:val="0"/>
      <w:marTop w:val="0"/>
      <w:marBottom w:val="0"/>
      <w:divBdr>
        <w:top w:val="none" w:sz="0" w:space="0" w:color="auto"/>
        <w:left w:val="none" w:sz="0" w:space="0" w:color="auto"/>
        <w:bottom w:val="none" w:sz="0" w:space="0" w:color="auto"/>
        <w:right w:val="none" w:sz="0" w:space="0" w:color="auto"/>
      </w:divBdr>
    </w:div>
    <w:div w:id="394401403">
      <w:bodyDiv w:val="1"/>
      <w:marLeft w:val="0"/>
      <w:marRight w:val="0"/>
      <w:marTop w:val="0"/>
      <w:marBottom w:val="0"/>
      <w:divBdr>
        <w:top w:val="none" w:sz="0" w:space="0" w:color="auto"/>
        <w:left w:val="none" w:sz="0" w:space="0" w:color="auto"/>
        <w:bottom w:val="none" w:sz="0" w:space="0" w:color="auto"/>
        <w:right w:val="none" w:sz="0" w:space="0" w:color="auto"/>
      </w:divBdr>
    </w:div>
    <w:div w:id="394665720">
      <w:bodyDiv w:val="1"/>
      <w:marLeft w:val="0"/>
      <w:marRight w:val="0"/>
      <w:marTop w:val="0"/>
      <w:marBottom w:val="0"/>
      <w:divBdr>
        <w:top w:val="none" w:sz="0" w:space="0" w:color="auto"/>
        <w:left w:val="none" w:sz="0" w:space="0" w:color="auto"/>
        <w:bottom w:val="none" w:sz="0" w:space="0" w:color="auto"/>
        <w:right w:val="none" w:sz="0" w:space="0" w:color="auto"/>
      </w:divBdr>
    </w:div>
    <w:div w:id="395783751">
      <w:bodyDiv w:val="1"/>
      <w:marLeft w:val="0"/>
      <w:marRight w:val="0"/>
      <w:marTop w:val="0"/>
      <w:marBottom w:val="0"/>
      <w:divBdr>
        <w:top w:val="none" w:sz="0" w:space="0" w:color="auto"/>
        <w:left w:val="none" w:sz="0" w:space="0" w:color="auto"/>
        <w:bottom w:val="none" w:sz="0" w:space="0" w:color="auto"/>
        <w:right w:val="none" w:sz="0" w:space="0" w:color="auto"/>
      </w:divBdr>
    </w:div>
    <w:div w:id="402945868">
      <w:bodyDiv w:val="1"/>
      <w:marLeft w:val="0"/>
      <w:marRight w:val="0"/>
      <w:marTop w:val="0"/>
      <w:marBottom w:val="0"/>
      <w:divBdr>
        <w:top w:val="none" w:sz="0" w:space="0" w:color="auto"/>
        <w:left w:val="none" w:sz="0" w:space="0" w:color="auto"/>
        <w:bottom w:val="none" w:sz="0" w:space="0" w:color="auto"/>
        <w:right w:val="none" w:sz="0" w:space="0" w:color="auto"/>
      </w:divBdr>
    </w:div>
    <w:div w:id="420414883">
      <w:bodyDiv w:val="1"/>
      <w:marLeft w:val="0"/>
      <w:marRight w:val="0"/>
      <w:marTop w:val="0"/>
      <w:marBottom w:val="0"/>
      <w:divBdr>
        <w:top w:val="none" w:sz="0" w:space="0" w:color="auto"/>
        <w:left w:val="none" w:sz="0" w:space="0" w:color="auto"/>
        <w:bottom w:val="none" w:sz="0" w:space="0" w:color="auto"/>
        <w:right w:val="none" w:sz="0" w:space="0" w:color="auto"/>
      </w:divBdr>
    </w:div>
    <w:div w:id="434790290">
      <w:bodyDiv w:val="1"/>
      <w:marLeft w:val="0"/>
      <w:marRight w:val="0"/>
      <w:marTop w:val="0"/>
      <w:marBottom w:val="0"/>
      <w:divBdr>
        <w:top w:val="none" w:sz="0" w:space="0" w:color="auto"/>
        <w:left w:val="none" w:sz="0" w:space="0" w:color="auto"/>
        <w:bottom w:val="none" w:sz="0" w:space="0" w:color="auto"/>
        <w:right w:val="none" w:sz="0" w:space="0" w:color="auto"/>
      </w:divBdr>
    </w:div>
    <w:div w:id="522128620">
      <w:bodyDiv w:val="1"/>
      <w:marLeft w:val="0"/>
      <w:marRight w:val="0"/>
      <w:marTop w:val="0"/>
      <w:marBottom w:val="0"/>
      <w:divBdr>
        <w:top w:val="none" w:sz="0" w:space="0" w:color="auto"/>
        <w:left w:val="none" w:sz="0" w:space="0" w:color="auto"/>
        <w:bottom w:val="none" w:sz="0" w:space="0" w:color="auto"/>
        <w:right w:val="none" w:sz="0" w:space="0" w:color="auto"/>
      </w:divBdr>
    </w:div>
    <w:div w:id="559292355">
      <w:bodyDiv w:val="1"/>
      <w:marLeft w:val="0"/>
      <w:marRight w:val="0"/>
      <w:marTop w:val="0"/>
      <w:marBottom w:val="0"/>
      <w:divBdr>
        <w:top w:val="none" w:sz="0" w:space="0" w:color="auto"/>
        <w:left w:val="none" w:sz="0" w:space="0" w:color="auto"/>
        <w:bottom w:val="none" w:sz="0" w:space="0" w:color="auto"/>
        <w:right w:val="none" w:sz="0" w:space="0" w:color="auto"/>
      </w:divBdr>
    </w:div>
    <w:div w:id="575164085">
      <w:bodyDiv w:val="1"/>
      <w:marLeft w:val="0"/>
      <w:marRight w:val="0"/>
      <w:marTop w:val="0"/>
      <w:marBottom w:val="0"/>
      <w:divBdr>
        <w:top w:val="none" w:sz="0" w:space="0" w:color="auto"/>
        <w:left w:val="none" w:sz="0" w:space="0" w:color="auto"/>
        <w:bottom w:val="none" w:sz="0" w:space="0" w:color="auto"/>
        <w:right w:val="none" w:sz="0" w:space="0" w:color="auto"/>
      </w:divBdr>
    </w:div>
    <w:div w:id="681199957">
      <w:bodyDiv w:val="1"/>
      <w:marLeft w:val="0"/>
      <w:marRight w:val="0"/>
      <w:marTop w:val="0"/>
      <w:marBottom w:val="0"/>
      <w:divBdr>
        <w:top w:val="none" w:sz="0" w:space="0" w:color="auto"/>
        <w:left w:val="none" w:sz="0" w:space="0" w:color="auto"/>
        <w:bottom w:val="none" w:sz="0" w:space="0" w:color="auto"/>
        <w:right w:val="none" w:sz="0" w:space="0" w:color="auto"/>
      </w:divBdr>
    </w:div>
    <w:div w:id="712778434">
      <w:bodyDiv w:val="1"/>
      <w:marLeft w:val="0"/>
      <w:marRight w:val="0"/>
      <w:marTop w:val="0"/>
      <w:marBottom w:val="0"/>
      <w:divBdr>
        <w:top w:val="none" w:sz="0" w:space="0" w:color="auto"/>
        <w:left w:val="none" w:sz="0" w:space="0" w:color="auto"/>
        <w:bottom w:val="none" w:sz="0" w:space="0" w:color="auto"/>
        <w:right w:val="none" w:sz="0" w:space="0" w:color="auto"/>
      </w:divBdr>
      <w:divsChild>
        <w:div w:id="835415259">
          <w:marLeft w:val="0"/>
          <w:marRight w:val="0"/>
          <w:marTop w:val="0"/>
          <w:marBottom w:val="0"/>
          <w:divBdr>
            <w:top w:val="none" w:sz="0" w:space="0" w:color="auto"/>
            <w:left w:val="none" w:sz="0" w:space="0" w:color="auto"/>
            <w:bottom w:val="none" w:sz="0" w:space="0" w:color="auto"/>
            <w:right w:val="none" w:sz="0" w:space="0" w:color="auto"/>
          </w:divBdr>
          <w:divsChild>
            <w:div w:id="1678801156">
              <w:marLeft w:val="0"/>
              <w:marRight w:val="0"/>
              <w:marTop w:val="0"/>
              <w:marBottom w:val="0"/>
              <w:divBdr>
                <w:top w:val="none" w:sz="0" w:space="0" w:color="auto"/>
                <w:left w:val="none" w:sz="0" w:space="0" w:color="auto"/>
                <w:bottom w:val="none" w:sz="0" w:space="0" w:color="auto"/>
                <w:right w:val="none" w:sz="0" w:space="0" w:color="auto"/>
              </w:divBdr>
              <w:divsChild>
                <w:div w:id="11778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763312">
      <w:bodyDiv w:val="1"/>
      <w:marLeft w:val="0"/>
      <w:marRight w:val="0"/>
      <w:marTop w:val="0"/>
      <w:marBottom w:val="0"/>
      <w:divBdr>
        <w:top w:val="none" w:sz="0" w:space="0" w:color="auto"/>
        <w:left w:val="none" w:sz="0" w:space="0" w:color="auto"/>
        <w:bottom w:val="none" w:sz="0" w:space="0" w:color="auto"/>
        <w:right w:val="none" w:sz="0" w:space="0" w:color="auto"/>
      </w:divBdr>
    </w:div>
    <w:div w:id="802888801">
      <w:bodyDiv w:val="1"/>
      <w:marLeft w:val="0"/>
      <w:marRight w:val="0"/>
      <w:marTop w:val="0"/>
      <w:marBottom w:val="0"/>
      <w:divBdr>
        <w:top w:val="none" w:sz="0" w:space="0" w:color="auto"/>
        <w:left w:val="none" w:sz="0" w:space="0" w:color="auto"/>
        <w:bottom w:val="none" w:sz="0" w:space="0" w:color="auto"/>
        <w:right w:val="none" w:sz="0" w:space="0" w:color="auto"/>
      </w:divBdr>
    </w:div>
    <w:div w:id="841511131">
      <w:bodyDiv w:val="1"/>
      <w:marLeft w:val="0"/>
      <w:marRight w:val="0"/>
      <w:marTop w:val="0"/>
      <w:marBottom w:val="0"/>
      <w:divBdr>
        <w:top w:val="none" w:sz="0" w:space="0" w:color="auto"/>
        <w:left w:val="none" w:sz="0" w:space="0" w:color="auto"/>
        <w:bottom w:val="none" w:sz="0" w:space="0" w:color="auto"/>
        <w:right w:val="none" w:sz="0" w:space="0" w:color="auto"/>
      </w:divBdr>
      <w:divsChild>
        <w:div w:id="1552620147">
          <w:marLeft w:val="0"/>
          <w:marRight w:val="0"/>
          <w:marTop w:val="0"/>
          <w:marBottom w:val="0"/>
          <w:divBdr>
            <w:top w:val="none" w:sz="0" w:space="0" w:color="auto"/>
            <w:left w:val="none" w:sz="0" w:space="0" w:color="auto"/>
            <w:bottom w:val="none" w:sz="0" w:space="0" w:color="auto"/>
            <w:right w:val="none" w:sz="0" w:space="0" w:color="auto"/>
          </w:divBdr>
          <w:divsChild>
            <w:div w:id="14535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4437">
      <w:bodyDiv w:val="1"/>
      <w:marLeft w:val="0"/>
      <w:marRight w:val="0"/>
      <w:marTop w:val="0"/>
      <w:marBottom w:val="0"/>
      <w:divBdr>
        <w:top w:val="none" w:sz="0" w:space="0" w:color="auto"/>
        <w:left w:val="none" w:sz="0" w:space="0" w:color="auto"/>
        <w:bottom w:val="none" w:sz="0" w:space="0" w:color="auto"/>
        <w:right w:val="none" w:sz="0" w:space="0" w:color="auto"/>
      </w:divBdr>
    </w:div>
    <w:div w:id="915437789">
      <w:bodyDiv w:val="1"/>
      <w:marLeft w:val="0"/>
      <w:marRight w:val="0"/>
      <w:marTop w:val="0"/>
      <w:marBottom w:val="0"/>
      <w:divBdr>
        <w:top w:val="none" w:sz="0" w:space="0" w:color="auto"/>
        <w:left w:val="none" w:sz="0" w:space="0" w:color="auto"/>
        <w:bottom w:val="none" w:sz="0" w:space="0" w:color="auto"/>
        <w:right w:val="none" w:sz="0" w:space="0" w:color="auto"/>
      </w:divBdr>
      <w:divsChild>
        <w:div w:id="1492330857">
          <w:marLeft w:val="0"/>
          <w:marRight w:val="0"/>
          <w:marTop w:val="0"/>
          <w:marBottom w:val="0"/>
          <w:divBdr>
            <w:top w:val="none" w:sz="0" w:space="0" w:color="auto"/>
            <w:left w:val="none" w:sz="0" w:space="0" w:color="auto"/>
            <w:bottom w:val="none" w:sz="0" w:space="0" w:color="auto"/>
            <w:right w:val="none" w:sz="0" w:space="0" w:color="auto"/>
          </w:divBdr>
          <w:divsChild>
            <w:div w:id="2079207720">
              <w:marLeft w:val="0"/>
              <w:marRight w:val="0"/>
              <w:marTop w:val="0"/>
              <w:marBottom w:val="0"/>
              <w:divBdr>
                <w:top w:val="none" w:sz="0" w:space="0" w:color="auto"/>
                <w:left w:val="none" w:sz="0" w:space="0" w:color="auto"/>
                <w:bottom w:val="none" w:sz="0" w:space="0" w:color="auto"/>
                <w:right w:val="none" w:sz="0" w:space="0" w:color="auto"/>
              </w:divBdr>
              <w:divsChild>
                <w:div w:id="1626496740">
                  <w:marLeft w:val="0"/>
                  <w:marRight w:val="0"/>
                  <w:marTop w:val="0"/>
                  <w:marBottom w:val="0"/>
                  <w:divBdr>
                    <w:top w:val="none" w:sz="0" w:space="0" w:color="auto"/>
                    <w:left w:val="none" w:sz="0" w:space="0" w:color="auto"/>
                    <w:bottom w:val="none" w:sz="0" w:space="0" w:color="auto"/>
                    <w:right w:val="none" w:sz="0" w:space="0" w:color="auto"/>
                  </w:divBdr>
                  <w:divsChild>
                    <w:div w:id="257563893">
                      <w:marLeft w:val="0"/>
                      <w:marRight w:val="0"/>
                      <w:marTop w:val="0"/>
                      <w:marBottom w:val="0"/>
                      <w:divBdr>
                        <w:top w:val="none" w:sz="0" w:space="0" w:color="auto"/>
                        <w:left w:val="none" w:sz="0" w:space="0" w:color="auto"/>
                        <w:bottom w:val="none" w:sz="0" w:space="0" w:color="auto"/>
                        <w:right w:val="none" w:sz="0" w:space="0" w:color="auto"/>
                      </w:divBdr>
                      <w:divsChild>
                        <w:div w:id="1097140585">
                          <w:marLeft w:val="0"/>
                          <w:marRight w:val="0"/>
                          <w:marTop w:val="0"/>
                          <w:marBottom w:val="0"/>
                          <w:divBdr>
                            <w:top w:val="none" w:sz="0" w:space="0" w:color="auto"/>
                            <w:left w:val="none" w:sz="0" w:space="0" w:color="auto"/>
                            <w:bottom w:val="none" w:sz="0" w:space="0" w:color="auto"/>
                            <w:right w:val="none" w:sz="0" w:space="0" w:color="auto"/>
                          </w:divBdr>
                          <w:divsChild>
                            <w:div w:id="1773163227">
                              <w:marLeft w:val="0"/>
                              <w:marRight w:val="0"/>
                              <w:marTop w:val="0"/>
                              <w:marBottom w:val="0"/>
                              <w:divBdr>
                                <w:top w:val="none" w:sz="0" w:space="0" w:color="auto"/>
                                <w:left w:val="none" w:sz="0" w:space="0" w:color="auto"/>
                                <w:bottom w:val="none" w:sz="0" w:space="0" w:color="auto"/>
                                <w:right w:val="none" w:sz="0" w:space="0" w:color="auto"/>
                              </w:divBdr>
                              <w:divsChild>
                                <w:div w:id="431558723">
                                  <w:marLeft w:val="0"/>
                                  <w:marRight w:val="0"/>
                                  <w:marTop w:val="0"/>
                                  <w:marBottom w:val="0"/>
                                  <w:divBdr>
                                    <w:top w:val="none" w:sz="0" w:space="0" w:color="auto"/>
                                    <w:left w:val="none" w:sz="0" w:space="0" w:color="auto"/>
                                    <w:bottom w:val="none" w:sz="0" w:space="0" w:color="auto"/>
                                    <w:right w:val="none" w:sz="0" w:space="0" w:color="auto"/>
                                  </w:divBdr>
                                  <w:divsChild>
                                    <w:div w:id="481889638">
                                      <w:marLeft w:val="0"/>
                                      <w:marRight w:val="0"/>
                                      <w:marTop w:val="0"/>
                                      <w:marBottom w:val="0"/>
                                      <w:divBdr>
                                        <w:top w:val="none" w:sz="0" w:space="0" w:color="auto"/>
                                        <w:left w:val="none" w:sz="0" w:space="0" w:color="auto"/>
                                        <w:bottom w:val="none" w:sz="0" w:space="0" w:color="auto"/>
                                        <w:right w:val="none" w:sz="0" w:space="0" w:color="auto"/>
                                      </w:divBdr>
                                      <w:divsChild>
                                        <w:div w:id="1171676037">
                                          <w:marLeft w:val="0"/>
                                          <w:marRight w:val="0"/>
                                          <w:marTop w:val="0"/>
                                          <w:marBottom w:val="0"/>
                                          <w:divBdr>
                                            <w:top w:val="none" w:sz="0" w:space="0" w:color="auto"/>
                                            <w:left w:val="none" w:sz="0" w:space="0" w:color="auto"/>
                                            <w:bottom w:val="none" w:sz="0" w:space="0" w:color="auto"/>
                                            <w:right w:val="none" w:sz="0" w:space="0" w:color="auto"/>
                                          </w:divBdr>
                                          <w:divsChild>
                                            <w:div w:id="1116605669">
                                              <w:marLeft w:val="0"/>
                                              <w:marRight w:val="0"/>
                                              <w:marTop w:val="0"/>
                                              <w:marBottom w:val="0"/>
                                              <w:divBdr>
                                                <w:top w:val="none" w:sz="0" w:space="0" w:color="auto"/>
                                                <w:left w:val="none" w:sz="0" w:space="0" w:color="auto"/>
                                                <w:bottom w:val="none" w:sz="0" w:space="0" w:color="auto"/>
                                                <w:right w:val="none" w:sz="0" w:space="0" w:color="auto"/>
                                              </w:divBdr>
                                              <w:divsChild>
                                                <w:div w:id="1889955252">
                                                  <w:marLeft w:val="0"/>
                                                  <w:marRight w:val="0"/>
                                                  <w:marTop w:val="0"/>
                                                  <w:marBottom w:val="0"/>
                                                  <w:divBdr>
                                                    <w:top w:val="none" w:sz="0" w:space="0" w:color="auto"/>
                                                    <w:left w:val="none" w:sz="0" w:space="0" w:color="auto"/>
                                                    <w:bottom w:val="none" w:sz="0" w:space="0" w:color="auto"/>
                                                    <w:right w:val="none" w:sz="0" w:space="0" w:color="auto"/>
                                                  </w:divBdr>
                                                  <w:divsChild>
                                                    <w:div w:id="187450045">
                                                      <w:marLeft w:val="0"/>
                                                      <w:marRight w:val="0"/>
                                                      <w:marTop w:val="0"/>
                                                      <w:marBottom w:val="0"/>
                                                      <w:divBdr>
                                                        <w:top w:val="none" w:sz="0" w:space="0" w:color="auto"/>
                                                        <w:left w:val="none" w:sz="0" w:space="0" w:color="auto"/>
                                                        <w:bottom w:val="none" w:sz="0" w:space="0" w:color="auto"/>
                                                        <w:right w:val="none" w:sz="0" w:space="0" w:color="auto"/>
                                                      </w:divBdr>
                                                      <w:divsChild>
                                                        <w:div w:id="655691230">
                                                          <w:marLeft w:val="0"/>
                                                          <w:marRight w:val="0"/>
                                                          <w:marTop w:val="0"/>
                                                          <w:marBottom w:val="0"/>
                                                          <w:divBdr>
                                                            <w:top w:val="none" w:sz="0" w:space="0" w:color="auto"/>
                                                            <w:left w:val="none" w:sz="0" w:space="0" w:color="auto"/>
                                                            <w:bottom w:val="none" w:sz="0" w:space="0" w:color="auto"/>
                                                            <w:right w:val="none" w:sz="0" w:space="0" w:color="auto"/>
                                                          </w:divBdr>
                                                          <w:divsChild>
                                                            <w:div w:id="1391079008">
                                                              <w:marLeft w:val="0"/>
                                                              <w:marRight w:val="0"/>
                                                              <w:marTop w:val="0"/>
                                                              <w:marBottom w:val="0"/>
                                                              <w:divBdr>
                                                                <w:top w:val="none" w:sz="0" w:space="0" w:color="auto"/>
                                                                <w:left w:val="none" w:sz="0" w:space="0" w:color="auto"/>
                                                                <w:bottom w:val="none" w:sz="0" w:space="0" w:color="auto"/>
                                                                <w:right w:val="none" w:sz="0" w:space="0" w:color="auto"/>
                                                              </w:divBdr>
                                                              <w:divsChild>
                                                                <w:div w:id="505680122">
                                                                  <w:marLeft w:val="0"/>
                                                                  <w:marRight w:val="0"/>
                                                                  <w:marTop w:val="0"/>
                                                                  <w:marBottom w:val="0"/>
                                                                  <w:divBdr>
                                                                    <w:top w:val="none" w:sz="0" w:space="0" w:color="auto"/>
                                                                    <w:left w:val="none" w:sz="0" w:space="0" w:color="auto"/>
                                                                    <w:bottom w:val="none" w:sz="0" w:space="0" w:color="auto"/>
                                                                    <w:right w:val="none" w:sz="0" w:space="0" w:color="auto"/>
                                                                  </w:divBdr>
                                                                  <w:divsChild>
                                                                    <w:div w:id="31348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64771485">
      <w:bodyDiv w:val="1"/>
      <w:marLeft w:val="0"/>
      <w:marRight w:val="0"/>
      <w:marTop w:val="0"/>
      <w:marBottom w:val="0"/>
      <w:divBdr>
        <w:top w:val="none" w:sz="0" w:space="0" w:color="auto"/>
        <w:left w:val="none" w:sz="0" w:space="0" w:color="auto"/>
        <w:bottom w:val="none" w:sz="0" w:space="0" w:color="auto"/>
        <w:right w:val="none" w:sz="0" w:space="0" w:color="auto"/>
      </w:divBdr>
    </w:div>
    <w:div w:id="1058161909">
      <w:bodyDiv w:val="1"/>
      <w:marLeft w:val="0"/>
      <w:marRight w:val="0"/>
      <w:marTop w:val="0"/>
      <w:marBottom w:val="0"/>
      <w:divBdr>
        <w:top w:val="none" w:sz="0" w:space="0" w:color="auto"/>
        <w:left w:val="none" w:sz="0" w:space="0" w:color="auto"/>
        <w:bottom w:val="none" w:sz="0" w:space="0" w:color="auto"/>
        <w:right w:val="none" w:sz="0" w:space="0" w:color="auto"/>
      </w:divBdr>
    </w:div>
    <w:div w:id="1133599965">
      <w:bodyDiv w:val="1"/>
      <w:marLeft w:val="0"/>
      <w:marRight w:val="0"/>
      <w:marTop w:val="0"/>
      <w:marBottom w:val="0"/>
      <w:divBdr>
        <w:top w:val="none" w:sz="0" w:space="0" w:color="auto"/>
        <w:left w:val="none" w:sz="0" w:space="0" w:color="auto"/>
        <w:bottom w:val="none" w:sz="0" w:space="0" w:color="auto"/>
        <w:right w:val="none" w:sz="0" w:space="0" w:color="auto"/>
      </w:divBdr>
    </w:div>
    <w:div w:id="1140078290">
      <w:bodyDiv w:val="1"/>
      <w:marLeft w:val="0"/>
      <w:marRight w:val="0"/>
      <w:marTop w:val="0"/>
      <w:marBottom w:val="0"/>
      <w:divBdr>
        <w:top w:val="none" w:sz="0" w:space="0" w:color="auto"/>
        <w:left w:val="none" w:sz="0" w:space="0" w:color="auto"/>
        <w:bottom w:val="none" w:sz="0" w:space="0" w:color="auto"/>
        <w:right w:val="none" w:sz="0" w:space="0" w:color="auto"/>
      </w:divBdr>
    </w:div>
    <w:div w:id="1160345452">
      <w:bodyDiv w:val="1"/>
      <w:marLeft w:val="0"/>
      <w:marRight w:val="0"/>
      <w:marTop w:val="0"/>
      <w:marBottom w:val="0"/>
      <w:divBdr>
        <w:top w:val="none" w:sz="0" w:space="0" w:color="auto"/>
        <w:left w:val="none" w:sz="0" w:space="0" w:color="auto"/>
        <w:bottom w:val="none" w:sz="0" w:space="0" w:color="auto"/>
        <w:right w:val="none" w:sz="0" w:space="0" w:color="auto"/>
      </w:divBdr>
      <w:divsChild>
        <w:div w:id="1390567823">
          <w:marLeft w:val="0"/>
          <w:marRight w:val="0"/>
          <w:marTop w:val="0"/>
          <w:marBottom w:val="0"/>
          <w:divBdr>
            <w:top w:val="none" w:sz="0" w:space="0" w:color="auto"/>
            <w:left w:val="none" w:sz="0" w:space="0" w:color="auto"/>
            <w:bottom w:val="none" w:sz="0" w:space="0" w:color="auto"/>
            <w:right w:val="none" w:sz="0" w:space="0" w:color="auto"/>
          </w:divBdr>
          <w:divsChild>
            <w:div w:id="12154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2693">
      <w:bodyDiv w:val="1"/>
      <w:marLeft w:val="0"/>
      <w:marRight w:val="0"/>
      <w:marTop w:val="0"/>
      <w:marBottom w:val="0"/>
      <w:divBdr>
        <w:top w:val="none" w:sz="0" w:space="0" w:color="auto"/>
        <w:left w:val="none" w:sz="0" w:space="0" w:color="auto"/>
        <w:bottom w:val="none" w:sz="0" w:space="0" w:color="auto"/>
        <w:right w:val="none" w:sz="0" w:space="0" w:color="auto"/>
      </w:divBdr>
    </w:div>
    <w:div w:id="1177117220">
      <w:bodyDiv w:val="1"/>
      <w:marLeft w:val="0"/>
      <w:marRight w:val="0"/>
      <w:marTop w:val="0"/>
      <w:marBottom w:val="0"/>
      <w:divBdr>
        <w:top w:val="none" w:sz="0" w:space="0" w:color="auto"/>
        <w:left w:val="none" w:sz="0" w:space="0" w:color="auto"/>
        <w:bottom w:val="none" w:sz="0" w:space="0" w:color="auto"/>
        <w:right w:val="none" w:sz="0" w:space="0" w:color="auto"/>
      </w:divBdr>
      <w:divsChild>
        <w:div w:id="112528613">
          <w:marLeft w:val="0"/>
          <w:marRight w:val="0"/>
          <w:marTop w:val="0"/>
          <w:marBottom w:val="0"/>
          <w:divBdr>
            <w:top w:val="none" w:sz="0" w:space="0" w:color="auto"/>
            <w:left w:val="none" w:sz="0" w:space="0" w:color="auto"/>
            <w:bottom w:val="none" w:sz="0" w:space="0" w:color="auto"/>
            <w:right w:val="none" w:sz="0" w:space="0" w:color="auto"/>
          </w:divBdr>
          <w:divsChild>
            <w:div w:id="1491363854">
              <w:marLeft w:val="0"/>
              <w:marRight w:val="0"/>
              <w:marTop w:val="0"/>
              <w:marBottom w:val="0"/>
              <w:divBdr>
                <w:top w:val="none" w:sz="0" w:space="0" w:color="auto"/>
                <w:left w:val="none" w:sz="0" w:space="0" w:color="auto"/>
                <w:bottom w:val="none" w:sz="0" w:space="0" w:color="auto"/>
                <w:right w:val="none" w:sz="0" w:space="0" w:color="auto"/>
              </w:divBdr>
              <w:divsChild>
                <w:div w:id="2293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042764">
      <w:bodyDiv w:val="1"/>
      <w:marLeft w:val="0"/>
      <w:marRight w:val="0"/>
      <w:marTop w:val="0"/>
      <w:marBottom w:val="0"/>
      <w:divBdr>
        <w:top w:val="none" w:sz="0" w:space="0" w:color="auto"/>
        <w:left w:val="none" w:sz="0" w:space="0" w:color="auto"/>
        <w:bottom w:val="none" w:sz="0" w:space="0" w:color="auto"/>
        <w:right w:val="none" w:sz="0" w:space="0" w:color="auto"/>
      </w:divBdr>
    </w:div>
    <w:div w:id="1232538936">
      <w:bodyDiv w:val="1"/>
      <w:marLeft w:val="0"/>
      <w:marRight w:val="0"/>
      <w:marTop w:val="0"/>
      <w:marBottom w:val="0"/>
      <w:divBdr>
        <w:top w:val="none" w:sz="0" w:space="0" w:color="auto"/>
        <w:left w:val="none" w:sz="0" w:space="0" w:color="auto"/>
        <w:bottom w:val="none" w:sz="0" w:space="0" w:color="auto"/>
        <w:right w:val="none" w:sz="0" w:space="0" w:color="auto"/>
      </w:divBdr>
    </w:div>
    <w:div w:id="1238515378">
      <w:bodyDiv w:val="1"/>
      <w:marLeft w:val="0"/>
      <w:marRight w:val="0"/>
      <w:marTop w:val="0"/>
      <w:marBottom w:val="0"/>
      <w:divBdr>
        <w:top w:val="none" w:sz="0" w:space="0" w:color="auto"/>
        <w:left w:val="none" w:sz="0" w:space="0" w:color="auto"/>
        <w:bottom w:val="none" w:sz="0" w:space="0" w:color="auto"/>
        <w:right w:val="none" w:sz="0" w:space="0" w:color="auto"/>
      </w:divBdr>
    </w:div>
    <w:div w:id="1246067993">
      <w:bodyDiv w:val="1"/>
      <w:marLeft w:val="0"/>
      <w:marRight w:val="0"/>
      <w:marTop w:val="0"/>
      <w:marBottom w:val="0"/>
      <w:divBdr>
        <w:top w:val="none" w:sz="0" w:space="0" w:color="auto"/>
        <w:left w:val="none" w:sz="0" w:space="0" w:color="auto"/>
        <w:bottom w:val="none" w:sz="0" w:space="0" w:color="auto"/>
        <w:right w:val="none" w:sz="0" w:space="0" w:color="auto"/>
      </w:divBdr>
    </w:div>
    <w:div w:id="1313678564">
      <w:bodyDiv w:val="1"/>
      <w:marLeft w:val="0"/>
      <w:marRight w:val="0"/>
      <w:marTop w:val="0"/>
      <w:marBottom w:val="0"/>
      <w:divBdr>
        <w:top w:val="none" w:sz="0" w:space="0" w:color="auto"/>
        <w:left w:val="none" w:sz="0" w:space="0" w:color="auto"/>
        <w:bottom w:val="none" w:sz="0" w:space="0" w:color="auto"/>
        <w:right w:val="none" w:sz="0" w:space="0" w:color="auto"/>
      </w:divBdr>
    </w:div>
    <w:div w:id="1315182487">
      <w:bodyDiv w:val="1"/>
      <w:marLeft w:val="0"/>
      <w:marRight w:val="0"/>
      <w:marTop w:val="0"/>
      <w:marBottom w:val="0"/>
      <w:divBdr>
        <w:top w:val="none" w:sz="0" w:space="0" w:color="auto"/>
        <w:left w:val="none" w:sz="0" w:space="0" w:color="auto"/>
        <w:bottom w:val="none" w:sz="0" w:space="0" w:color="auto"/>
        <w:right w:val="none" w:sz="0" w:space="0" w:color="auto"/>
      </w:divBdr>
    </w:div>
    <w:div w:id="1317343748">
      <w:bodyDiv w:val="1"/>
      <w:marLeft w:val="0"/>
      <w:marRight w:val="0"/>
      <w:marTop w:val="0"/>
      <w:marBottom w:val="0"/>
      <w:divBdr>
        <w:top w:val="none" w:sz="0" w:space="0" w:color="auto"/>
        <w:left w:val="none" w:sz="0" w:space="0" w:color="auto"/>
        <w:bottom w:val="none" w:sz="0" w:space="0" w:color="auto"/>
        <w:right w:val="none" w:sz="0" w:space="0" w:color="auto"/>
      </w:divBdr>
    </w:div>
    <w:div w:id="1395203197">
      <w:bodyDiv w:val="1"/>
      <w:marLeft w:val="0"/>
      <w:marRight w:val="0"/>
      <w:marTop w:val="0"/>
      <w:marBottom w:val="0"/>
      <w:divBdr>
        <w:top w:val="none" w:sz="0" w:space="0" w:color="auto"/>
        <w:left w:val="none" w:sz="0" w:space="0" w:color="auto"/>
        <w:bottom w:val="none" w:sz="0" w:space="0" w:color="auto"/>
        <w:right w:val="none" w:sz="0" w:space="0" w:color="auto"/>
      </w:divBdr>
    </w:div>
    <w:div w:id="1459761844">
      <w:bodyDiv w:val="1"/>
      <w:marLeft w:val="0"/>
      <w:marRight w:val="0"/>
      <w:marTop w:val="0"/>
      <w:marBottom w:val="0"/>
      <w:divBdr>
        <w:top w:val="none" w:sz="0" w:space="0" w:color="auto"/>
        <w:left w:val="none" w:sz="0" w:space="0" w:color="auto"/>
        <w:bottom w:val="none" w:sz="0" w:space="0" w:color="auto"/>
        <w:right w:val="none" w:sz="0" w:space="0" w:color="auto"/>
      </w:divBdr>
      <w:divsChild>
        <w:div w:id="1094132190">
          <w:marLeft w:val="0"/>
          <w:marRight w:val="0"/>
          <w:marTop w:val="0"/>
          <w:marBottom w:val="0"/>
          <w:divBdr>
            <w:top w:val="none" w:sz="0" w:space="0" w:color="auto"/>
            <w:left w:val="none" w:sz="0" w:space="0" w:color="auto"/>
            <w:bottom w:val="none" w:sz="0" w:space="0" w:color="auto"/>
            <w:right w:val="none" w:sz="0" w:space="0" w:color="auto"/>
          </w:divBdr>
          <w:divsChild>
            <w:div w:id="1426265114">
              <w:marLeft w:val="0"/>
              <w:marRight w:val="0"/>
              <w:marTop w:val="0"/>
              <w:marBottom w:val="0"/>
              <w:divBdr>
                <w:top w:val="none" w:sz="0" w:space="0" w:color="auto"/>
                <w:left w:val="none" w:sz="0" w:space="0" w:color="auto"/>
                <w:bottom w:val="none" w:sz="0" w:space="0" w:color="auto"/>
                <w:right w:val="none" w:sz="0" w:space="0" w:color="auto"/>
              </w:divBdr>
              <w:divsChild>
                <w:div w:id="10826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27279">
      <w:bodyDiv w:val="1"/>
      <w:marLeft w:val="0"/>
      <w:marRight w:val="0"/>
      <w:marTop w:val="0"/>
      <w:marBottom w:val="0"/>
      <w:divBdr>
        <w:top w:val="none" w:sz="0" w:space="0" w:color="auto"/>
        <w:left w:val="none" w:sz="0" w:space="0" w:color="auto"/>
        <w:bottom w:val="none" w:sz="0" w:space="0" w:color="auto"/>
        <w:right w:val="none" w:sz="0" w:space="0" w:color="auto"/>
      </w:divBdr>
    </w:div>
    <w:div w:id="1531531758">
      <w:bodyDiv w:val="1"/>
      <w:marLeft w:val="0"/>
      <w:marRight w:val="0"/>
      <w:marTop w:val="0"/>
      <w:marBottom w:val="0"/>
      <w:divBdr>
        <w:top w:val="none" w:sz="0" w:space="0" w:color="auto"/>
        <w:left w:val="none" w:sz="0" w:space="0" w:color="auto"/>
        <w:bottom w:val="none" w:sz="0" w:space="0" w:color="auto"/>
        <w:right w:val="none" w:sz="0" w:space="0" w:color="auto"/>
      </w:divBdr>
    </w:div>
    <w:div w:id="1554079151">
      <w:bodyDiv w:val="1"/>
      <w:marLeft w:val="0"/>
      <w:marRight w:val="0"/>
      <w:marTop w:val="0"/>
      <w:marBottom w:val="0"/>
      <w:divBdr>
        <w:top w:val="none" w:sz="0" w:space="0" w:color="auto"/>
        <w:left w:val="none" w:sz="0" w:space="0" w:color="auto"/>
        <w:bottom w:val="none" w:sz="0" w:space="0" w:color="auto"/>
        <w:right w:val="none" w:sz="0" w:space="0" w:color="auto"/>
      </w:divBdr>
    </w:div>
    <w:div w:id="1561748254">
      <w:bodyDiv w:val="1"/>
      <w:marLeft w:val="0"/>
      <w:marRight w:val="0"/>
      <w:marTop w:val="0"/>
      <w:marBottom w:val="0"/>
      <w:divBdr>
        <w:top w:val="none" w:sz="0" w:space="0" w:color="auto"/>
        <w:left w:val="none" w:sz="0" w:space="0" w:color="auto"/>
        <w:bottom w:val="none" w:sz="0" w:space="0" w:color="auto"/>
        <w:right w:val="none" w:sz="0" w:space="0" w:color="auto"/>
      </w:divBdr>
      <w:divsChild>
        <w:div w:id="5863654">
          <w:marLeft w:val="0"/>
          <w:marRight w:val="0"/>
          <w:marTop w:val="0"/>
          <w:marBottom w:val="0"/>
          <w:divBdr>
            <w:top w:val="none" w:sz="0" w:space="0" w:color="auto"/>
            <w:left w:val="none" w:sz="0" w:space="0" w:color="auto"/>
            <w:bottom w:val="none" w:sz="0" w:space="0" w:color="auto"/>
            <w:right w:val="none" w:sz="0" w:space="0" w:color="auto"/>
          </w:divBdr>
        </w:div>
        <w:div w:id="39743724">
          <w:marLeft w:val="0"/>
          <w:marRight w:val="0"/>
          <w:marTop w:val="0"/>
          <w:marBottom w:val="0"/>
          <w:divBdr>
            <w:top w:val="none" w:sz="0" w:space="0" w:color="auto"/>
            <w:left w:val="none" w:sz="0" w:space="0" w:color="auto"/>
            <w:bottom w:val="none" w:sz="0" w:space="0" w:color="auto"/>
            <w:right w:val="none" w:sz="0" w:space="0" w:color="auto"/>
          </w:divBdr>
        </w:div>
        <w:div w:id="41560140">
          <w:marLeft w:val="0"/>
          <w:marRight w:val="0"/>
          <w:marTop w:val="0"/>
          <w:marBottom w:val="0"/>
          <w:divBdr>
            <w:top w:val="none" w:sz="0" w:space="0" w:color="auto"/>
            <w:left w:val="none" w:sz="0" w:space="0" w:color="auto"/>
            <w:bottom w:val="none" w:sz="0" w:space="0" w:color="auto"/>
            <w:right w:val="none" w:sz="0" w:space="0" w:color="auto"/>
          </w:divBdr>
        </w:div>
        <w:div w:id="61023024">
          <w:marLeft w:val="0"/>
          <w:marRight w:val="0"/>
          <w:marTop w:val="0"/>
          <w:marBottom w:val="0"/>
          <w:divBdr>
            <w:top w:val="none" w:sz="0" w:space="0" w:color="auto"/>
            <w:left w:val="none" w:sz="0" w:space="0" w:color="auto"/>
            <w:bottom w:val="none" w:sz="0" w:space="0" w:color="auto"/>
            <w:right w:val="none" w:sz="0" w:space="0" w:color="auto"/>
          </w:divBdr>
        </w:div>
        <w:div w:id="110705034">
          <w:marLeft w:val="0"/>
          <w:marRight w:val="0"/>
          <w:marTop w:val="0"/>
          <w:marBottom w:val="0"/>
          <w:divBdr>
            <w:top w:val="none" w:sz="0" w:space="0" w:color="auto"/>
            <w:left w:val="none" w:sz="0" w:space="0" w:color="auto"/>
            <w:bottom w:val="none" w:sz="0" w:space="0" w:color="auto"/>
            <w:right w:val="none" w:sz="0" w:space="0" w:color="auto"/>
          </w:divBdr>
        </w:div>
        <w:div w:id="144929976">
          <w:marLeft w:val="0"/>
          <w:marRight w:val="0"/>
          <w:marTop w:val="0"/>
          <w:marBottom w:val="0"/>
          <w:divBdr>
            <w:top w:val="none" w:sz="0" w:space="0" w:color="auto"/>
            <w:left w:val="none" w:sz="0" w:space="0" w:color="auto"/>
            <w:bottom w:val="none" w:sz="0" w:space="0" w:color="auto"/>
            <w:right w:val="none" w:sz="0" w:space="0" w:color="auto"/>
          </w:divBdr>
        </w:div>
        <w:div w:id="193078112">
          <w:marLeft w:val="0"/>
          <w:marRight w:val="0"/>
          <w:marTop w:val="0"/>
          <w:marBottom w:val="0"/>
          <w:divBdr>
            <w:top w:val="none" w:sz="0" w:space="0" w:color="auto"/>
            <w:left w:val="none" w:sz="0" w:space="0" w:color="auto"/>
            <w:bottom w:val="none" w:sz="0" w:space="0" w:color="auto"/>
            <w:right w:val="none" w:sz="0" w:space="0" w:color="auto"/>
          </w:divBdr>
        </w:div>
        <w:div w:id="202637377">
          <w:marLeft w:val="0"/>
          <w:marRight w:val="0"/>
          <w:marTop w:val="0"/>
          <w:marBottom w:val="0"/>
          <w:divBdr>
            <w:top w:val="none" w:sz="0" w:space="0" w:color="auto"/>
            <w:left w:val="none" w:sz="0" w:space="0" w:color="auto"/>
            <w:bottom w:val="none" w:sz="0" w:space="0" w:color="auto"/>
            <w:right w:val="none" w:sz="0" w:space="0" w:color="auto"/>
          </w:divBdr>
        </w:div>
        <w:div w:id="246571887">
          <w:marLeft w:val="0"/>
          <w:marRight w:val="0"/>
          <w:marTop w:val="0"/>
          <w:marBottom w:val="0"/>
          <w:divBdr>
            <w:top w:val="none" w:sz="0" w:space="0" w:color="auto"/>
            <w:left w:val="none" w:sz="0" w:space="0" w:color="auto"/>
            <w:bottom w:val="none" w:sz="0" w:space="0" w:color="auto"/>
            <w:right w:val="none" w:sz="0" w:space="0" w:color="auto"/>
          </w:divBdr>
        </w:div>
        <w:div w:id="274599687">
          <w:marLeft w:val="0"/>
          <w:marRight w:val="0"/>
          <w:marTop w:val="0"/>
          <w:marBottom w:val="0"/>
          <w:divBdr>
            <w:top w:val="none" w:sz="0" w:space="0" w:color="auto"/>
            <w:left w:val="none" w:sz="0" w:space="0" w:color="auto"/>
            <w:bottom w:val="none" w:sz="0" w:space="0" w:color="auto"/>
            <w:right w:val="none" w:sz="0" w:space="0" w:color="auto"/>
          </w:divBdr>
        </w:div>
        <w:div w:id="284579148">
          <w:marLeft w:val="0"/>
          <w:marRight w:val="0"/>
          <w:marTop w:val="0"/>
          <w:marBottom w:val="0"/>
          <w:divBdr>
            <w:top w:val="none" w:sz="0" w:space="0" w:color="auto"/>
            <w:left w:val="none" w:sz="0" w:space="0" w:color="auto"/>
            <w:bottom w:val="none" w:sz="0" w:space="0" w:color="auto"/>
            <w:right w:val="none" w:sz="0" w:space="0" w:color="auto"/>
          </w:divBdr>
        </w:div>
        <w:div w:id="303896946">
          <w:marLeft w:val="0"/>
          <w:marRight w:val="0"/>
          <w:marTop w:val="0"/>
          <w:marBottom w:val="0"/>
          <w:divBdr>
            <w:top w:val="none" w:sz="0" w:space="0" w:color="auto"/>
            <w:left w:val="none" w:sz="0" w:space="0" w:color="auto"/>
            <w:bottom w:val="none" w:sz="0" w:space="0" w:color="auto"/>
            <w:right w:val="none" w:sz="0" w:space="0" w:color="auto"/>
          </w:divBdr>
        </w:div>
        <w:div w:id="340740307">
          <w:marLeft w:val="0"/>
          <w:marRight w:val="0"/>
          <w:marTop w:val="0"/>
          <w:marBottom w:val="0"/>
          <w:divBdr>
            <w:top w:val="none" w:sz="0" w:space="0" w:color="auto"/>
            <w:left w:val="none" w:sz="0" w:space="0" w:color="auto"/>
            <w:bottom w:val="none" w:sz="0" w:space="0" w:color="auto"/>
            <w:right w:val="none" w:sz="0" w:space="0" w:color="auto"/>
          </w:divBdr>
        </w:div>
        <w:div w:id="376397464">
          <w:marLeft w:val="0"/>
          <w:marRight w:val="0"/>
          <w:marTop w:val="0"/>
          <w:marBottom w:val="0"/>
          <w:divBdr>
            <w:top w:val="none" w:sz="0" w:space="0" w:color="auto"/>
            <w:left w:val="none" w:sz="0" w:space="0" w:color="auto"/>
            <w:bottom w:val="none" w:sz="0" w:space="0" w:color="auto"/>
            <w:right w:val="none" w:sz="0" w:space="0" w:color="auto"/>
          </w:divBdr>
        </w:div>
        <w:div w:id="385180144">
          <w:marLeft w:val="0"/>
          <w:marRight w:val="0"/>
          <w:marTop w:val="0"/>
          <w:marBottom w:val="0"/>
          <w:divBdr>
            <w:top w:val="none" w:sz="0" w:space="0" w:color="auto"/>
            <w:left w:val="none" w:sz="0" w:space="0" w:color="auto"/>
            <w:bottom w:val="none" w:sz="0" w:space="0" w:color="auto"/>
            <w:right w:val="none" w:sz="0" w:space="0" w:color="auto"/>
          </w:divBdr>
        </w:div>
        <w:div w:id="396903574">
          <w:marLeft w:val="0"/>
          <w:marRight w:val="0"/>
          <w:marTop w:val="0"/>
          <w:marBottom w:val="0"/>
          <w:divBdr>
            <w:top w:val="none" w:sz="0" w:space="0" w:color="auto"/>
            <w:left w:val="none" w:sz="0" w:space="0" w:color="auto"/>
            <w:bottom w:val="none" w:sz="0" w:space="0" w:color="auto"/>
            <w:right w:val="none" w:sz="0" w:space="0" w:color="auto"/>
          </w:divBdr>
        </w:div>
        <w:div w:id="397899339">
          <w:marLeft w:val="0"/>
          <w:marRight w:val="0"/>
          <w:marTop w:val="0"/>
          <w:marBottom w:val="0"/>
          <w:divBdr>
            <w:top w:val="none" w:sz="0" w:space="0" w:color="auto"/>
            <w:left w:val="none" w:sz="0" w:space="0" w:color="auto"/>
            <w:bottom w:val="none" w:sz="0" w:space="0" w:color="auto"/>
            <w:right w:val="none" w:sz="0" w:space="0" w:color="auto"/>
          </w:divBdr>
        </w:div>
        <w:div w:id="437261309">
          <w:marLeft w:val="0"/>
          <w:marRight w:val="0"/>
          <w:marTop w:val="0"/>
          <w:marBottom w:val="0"/>
          <w:divBdr>
            <w:top w:val="none" w:sz="0" w:space="0" w:color="auto"/>
            <w:left w:val="none" w:sz="0" w:space="0" w:color="auto"/>
            <w:bottom w:val="none" w:sz="0" w:space="0" w:color="auto"/>
            <w:right w:val="none" w:sz="0" w:space="0" w:color="auto"/>
          </w:divBdr>
        </w:div>
        <w:div w:id="449906837">
          <w:marLeft w:val="0"/>
          <w:marRight w:val="0"/>
          <w:marTop w:val="0"/>
          <w:marBottom w:val="0"/>
          <w:divBdr>
            <w:top w:val="none" w:sz="0" w:space="0" w:color="auto"/>
            <w:left w:val="none" w:sz="0" w:space="0" w:color="auto"/>
            <w:bottom w:val="none" w:sz="0" w:space="0" w:color="auto"/>
            <w:right w:val="none" w:sz="0" w:space="0" w:color="auto"/>
          </w:divBdr>
        </w:div>
        <w:div w:id="486409570">
          <w:marLeft w:val="0"/>
          <w:marRight w:val="0"/>
          <w:marTop w:val="0"/>
          <w:marBottom w:val="0"/>
          <w:divBdr>
            <w:top w:val="none" w:sz="0" w:space="0" w:color="auto"/>
            <w:left w:val="none" w:sz="0" w:space="0" w:color="auto"/>
            <w:bottom w:val="none" w:sz="0" w:space="0" w:color="auto"/>
            <w:right w:val="none" w:sz="0" w:space="0" w:color="auto"/>
          </w:divBdr>
        </w:div>
        <w:div w:id="526481037">
          <w:marLeft w:val="0"/>
          <w:marRight w:val="0"/>
          <w:marTop w:val="0"/>
          <w:marBottom w:val="0"/>
          <w:divBdr>
            <w:top w:val="none" w:sz="0" w:space="0" w:color="auto"/>
            <w:left w:val="none" w:sz="0" w:space="0" w:color="auto"/>
            <w:bottom w:val="none" w:sz="0" w:space="0" w:color="auto"/>
            <w:right w:val="none" w:sz="0" w:space="0" w:color="auto"/>
          </w:divBdr>
        </w:div>
        <w:div w:id="548877333">
          <w:marLeft w:val="0"/>
          <w:marRight w:val="0"/>
          <w:marTop w:val="0"/>
          <w:marBottom w:val="0"/>
          <w:divBdr>
            <w:top w:val="none" w:sz="0" w:space="0" w:color="auto"/>
            <w:left w:val="none" w:sz="0" w:space="0" w:color="auto"/>
            <w:bottom w:val="none" w:sz="0" w:space="0" w:color="auto"/>
            <w:right w:val="none" w:sz="0" w:space="0" w:color="auto"/>
          </w:divBdr>
        </w:div>
        <w:div w:id="603075355">
          <w:marLeft w:val="0"/>
          <w:marRight w:val="0"/>
          <w:marTop w:val="0"/>
          <w:marBottom w:val="0"/>
          <w:divBdr>
            <w:top w:val="none" w:sz="0" w:space="0" w:color="auto"/>
            <w:left w:val="none" w:sz="0" w:space="0" w:color="auto"/>
            <w:bottom w:val="none" w:sz="0" w:space="0" w:color="auto"/>
            <w:right w:val="none" w:sz="0" w:space="0" w:color="auto"/>
          </w:divBdr>
        </w:div>
        <w:div w:id="608240474">
          <w:marLeft w:val="0"/>
          <w:marRight w:val="0"/>
          <w:marTop w:val="0"/>
          <w:marBottom w:val="0"/>
          <w:divBdr>
            <w:top w:val="none" w:sz="0" w:space="0" w:color="auto"/>
            <w:left w:val="none" w:sz="0" w:space="0" w:color="auto"/>
            <w:bottom w:val="none" w:sz="0" w:space="0" w:color="auto"/>
            <w:right w:val="none" w:sz="0" w:space="0" w:color="auto"/>
          </w:divBdr>
        </w:div>
        <w:div w:id="616333033">
          <w:marLeft w:val="0"/>
          <w:marRight w:val="0"/>
          <w:marTop w:val="0"/>
          <w:marBottom w:val="0"/>
          <w:divBdr>
            <w:top w:val="none" w:sz="0" w:space="0" w:color="auto"/>
            <w:left w:val="none" w:sz="0" w:space="0" w:color="auto"/>
            <w:bottom w:val="none" w:sz="0" w:space="0" w:color="auto"/>
            <w:right w:val="none" w:sz="0" w:space="0" w:color="auto"/>
          </w:divBdr>
        </w:div>
        <w:div w:id="620499543">
          <w:marLeft w:val="0"/>
          <w:marRight w:val="0"/>
          <w:marTop w:val="0"/>
          <w:marBottom w:val="0"/>
          <w:divBdr>
            <w:top w:val="none" w:sz="0" w:space="0" w:color="auto"/>
            <w:left w:val="none" w:sz="0" w:space="0" w:color="auto"/>
            <w:bottom w:val="none" w:sz="0" w:space="0" w:color="auto"/>
            <w:right w:val="none" w:sz="0" w:space="0" w:color="auto"/>
          </w:divBdr>
        </w:div>
        <w:div w:id="624392940">
          <w:marLeft w:val="0"/>
          <w:marRight w:val="0"/>
          <w:marTop w:val="0"/>
          <w:marBottom w:val="0"/>
          <w:divBdr>
            <w:top w:val="none" w:sz="0" w:space="0" w:color="auto"/>
            <w:left w:val="none" w:sz="0" w:space="0" w:color="auto"/>
            <w:bottom w:val="none" w:sz="0" w:space="0" w:color="auto"/>
            <w:right w:val="none" w:sz="0" w:space="0" w:color="auto"/>
          </w:divBdr>
        </w:div>
        <w:div w:id="624652332">
          <w:marLeft w:val="0"/>
          <w:marRight w:val="0"/>
          <w:marTop w:val="0"/>
          <w:marBottom w:val="0"/>
          <w:divBdr>
            <w:top w:val="none" w:sz="0" w:space="0" w:color="auto"/>
            <w:left w:val="none" w:sz="0" w:space="0" w:color="auto"/>
            <w:bottom w:val="none" w:sz="0" w:space="0" w:color="auto"/>
            <w:right w:val="none" w:sz="0" w:space="0" w:color="auto"/>
          </w:divBdr>
        </w:div>
        <w:div w:id="650986849">
          <w:marLeft w:val="0"/>
          <w:marRight w:val="0"/>
          <w:marTop w:val="0"/>
          <w:marBottom w:val="0"/>
          <w:divBdr>
            <w:top w:val="none" w:sz="0" w:space="0" w:color="auto"/>
            <w:left w:val="none" w:sz="0" w:space="0" w:color="auto"/>
            <w:bottom w:val="none" w:sz="0" w:space="0" w:color="auto"/>
            <w:right w:val="none" w:sz="0" w:space="0" w:color="auto"/>
          </w:divBdr>
        </w:div>
        <w:div w:id="654140180">
          <w:marLeft w:val="0"/>
          <w:marRight w:val="0"/>
          <w:marTop w:val="0"/>
          <w:marBottom w:val="0"/>
          <w:divBdr>
            <w:top w:val="none" w:sz="0" w:space="0" w:color="auto"/>
            <w:left w:val="none" w:sz="0" w:space="0" w:color="auto"/>
            <w:bottom w:val="none" w:sz="0" w:space="0" w:color="auto"/>
            <w:right w:val="none" w:sz="0" w:space="0" w:color="auto"/>
          </w:divBdr>
        </w:div>
        <w:div w:id="663169288">
          <w:marLeft w:val="0"/>
          <w:marRight w:val="0"/>
          <w:marTop w:val="0"/>
          <w:marBottom w:val="0"/>
          <w:divBdr>
            <w:top w:val="none" w:sz="0" w:space="0" w:color="auto"/>
            <w:left w:val="none" w:sz="0" w:space="0" w:color="auto"/>
            <w:bottom w:val="none" w:sz="0" w:space="0" w:color="auto"/>
            <w:right w:val="none" w:sz="0" w:space="0" w:color="auto"/>
          </w:divBdr>
        </w:div>
        <w:div w:id="674185216">
          <w:marLeft w:val="0"/>
          <w:marRight w:val="0"/>
          <w:marTop w:val="0"/>
          <w:marBottom w:val="0"/>
          <w:divBdr>
            <w:top w:val="none" w:sz="0" w:space="0" w:color="auto"/>
            <w:left w:val="none" w:sz="0" w:space="0" w:color="auto"/>
            <w:bottom w:val="none" w:sz="0" w:space="0" w:color="auto"/>
            <w:right w:val="none" w:sz="0" w:space="0" w:color="auto"/>
          </w:divBdr>
        </w:div>
        <w:div w:id="691690334">
          <w:marLeft w:val="0"/>
          <w:marRight w:val="0"/>
          <w:marTop w:val="0"/>
          <w:marBottom w:val="0"/>
          <w:divBdr>
            <w:top w:val="none" w:sz="0" w:space="0" w:color="auto"/>
            <w:left w:val="none" w:sz="0" w:space="0" w:color="auto"/>
            <w:bottom w:val="none" w:sz="0" w:space="0" w:color="auto"/>
            <w:right w:val="none" w:sz="0" w:space="0" w:color="auto"/>
          </w:divBdr>
        </w:div>
        <w:div w:id="723796961">
          <w:marLeft w:val="0"/>
          <w:marRight w:val="0"/>
          <w:marTop w:val="0"/>
          <w:marBottom w:val="0"/>
          <w:divBdr>
            <w:top w:val="none" w:sz="0" w:space="0" w:color="auto"/>
            <w:left w:val="none" w:sz="0" w:space="0" w:color="auto"/>
            <w:bottom w:val="none" w:sz="0" w:space="0" w:color="auto"/>
            <w:right w:val="none" w:sz="0" w:space="0" w:color="auto"/>
          </w:divBdr>
        </w:div>
        <w:div w:id="755134314">
          <w:marLeft w:val="0"/>
          <w:marRight w:val="0"/>
          <w:marTop w:val="0"/>
          <w:marBottom w:val="0"/>
          <w:divBdr>
            <w:top w:val="none" w:sz="0" w:space="0" w:color="auto"/>
            <w:left w:val="none" w:sz="0" w:space="0" w:color="auto"/>
            <w:bottom w:val="none" w:sz="0" w:space="0" w:color="auto"/>
            <w:right w:val="none" w:sz="0" w:space="0" w:color="auto"/>
          </w:divBdr>
        </w:div>
        <w:div w:id="757209958">
          <w:marLeft w:val="0"/>
          <w:marRight w:val="0"/>
          <w:marTop w:val="0"/>
          <w:marBottom w:val="0"/>
          <w:divBdr>
            <w:top w:val="none" w:sz="0" w:space="0" w:color="auto"/>
            <w:left w:val="none" w:sz="0" w:space="0" w:color="auto"/>
            <w:bottom w:val="none" w:sz="0" w:space="0" w:color="auto"/>
            <w:right w:val="none" w:sz="0" w:space="0" w:color="auto"/>
          </w:divBdr>
        </w:div>
        <w:div w:id="763571780">
          <w:marLeft w:val="0"/>
          <w:marRight w:val="0"/>
          <w:marTop w:val="0"/>
          <w:marBottom w:val="0"/>
          <w:divBdr>
            <w:top w:val="none" w:sz="0" w:space="0" w:color="auto"/>
            <w:left w:val="none" w:sz="0" w:space="0" w:color="auto"/>
            <w:bottom w:val="none" w:sz="0" w:space="0" w:color="auto"/>
            <w:right w:val="none" w:sz="0" w:space="0" w:color="auto"/>
          </w:divBdr>
        </w:div>
        <w:div w:id="768813912">
          <w:marLeft w:val="0"/>
          <w:marRight w:val="0"/>
          <w:marTop w:val="0"/>
          <w:marBottom w:val="0"/>
          <w:divBdr>
            <w:top w:val="none" w:sz="0" w:space="0" w:color="auto"/>
            <w:left w:val="none" w:sz="0" w:space="0" w:color="auto"/>
            <w:bottom w:val="none" w:sz="0" w:space="0" w:color="auto"/>
            <w:right w:val="none" w:sz="0" w:space="0" w:color="auto"/>
          </w:divBdr>
        </w:div>
        <w:div w:id="769201490">
          <w:marLeft w:val="0"/>
          <w:marRight w:val="0"/>
          <w:marTop w:val="0"/>
          <w:marBottom w:val="0"/>
          <w:divBdr>
            <w:top w:val="none" w:sz="0" w:space="0" w:color="auto"/>
            <w:left w:val="none" w:sz="0" w:space="0" w:color="auto"/>
            <w:bottom w:val="none" w:sz="0" w:space="0" w:color="auto"/>
            <w:right w:val="none" w:sz="0" w:space="0" w:color="auto"/>
          </w:divBdr>
        </w:div>
        <w:div w:id="794175318">
          <w:marLeft w:val="0"/>
          <w:marRight w:val="0"/>
          <w:marTop w:val="0"/>
          <w:marBottom w:val="0"/>
          <w:divBdr>
            <w:top w:val="none" w:sz="0" w:space="0" w:color="auto"/>
            <w:left w:val="none" w:sz="0" w:space="0" w:color="auto"/>
            <w:bottom w:val="none" w:sz="0" w:space="0" w:color="auto"/>
            <w:right w:val="none" w:sz="0" w:space="0" w:color="auto"/>
          </w:divBdr>
        </w:div>
        <w:div w:id="834421929">
          <w:marLeft w:val="0"/>
          <w:marRight w:val="0"/>
          <w:marTop w:val="0"/>
          <w:marBottom w:val="0"/>
          <w:divBdr>
            <w:top w:val="none" w:sz="0" w:space="0" w:color="auto"/>
            <w:left w:val="none" w:sz="0" w:space="0" w:color="auto"/>
            <w:bottom w:val="none" w:sz="0" w:space="0" w:color="auto"/>
            <w:right w:val="none" w:sz="0" w:space="0" w:color="auto"/>
          </w:divBdr>
        </w:div>
        <w:div w:id="835075472">
          <w:marLeft w:val="0"/>
          <w:marRight w:val="0"/>
          <w:marTop w:val="0"/>
          <w:marBottom w:val="0"/>
          <w:divBdr>
            <w:top w:val="none" w:sz="0" w:space="0" w:color="auto"/>
            <w:left w:val="none" w:sz="0" w:space="0" w:color="auto"/>
            <w:bottom w:val="none" w:sz="0" w:space="0" w:color="auto"/>
            <w:right w:val="none" w:sz="0" w:space="0" w:color="auto"/>
          </w:divBdr>
        </w:div>
        <w:div w:id="862984398">
          <w:marLeft w:val="0"/>
          <w:marRight w:val="0"/>
          <w:marTop w:val="0"/>
          <w:marBottom w:val="0"/>
          <w:divBdr>
            <w:top w:val="none" w:sz="0" w:space="0" w:color="auto"/>
            <w:left w:val="none" w:sz="0" w:space="0" w:color="auto"/>
            <w:bottom w:val="none" w:sz="0" w:space="0" w:color="auto"/>
            <w:right w:val="none" w:sz="0" w:space="0" w:color="auto"/>
          </w:divBdr>
        </w:div>
        <w:div w:id="904294931">
          <w:marLeft w:val="0"/>
          <w:marRight w:val="0"/>
          <w:marTop w:val="0"/>
          <w:marBottom w:val="0"/>
          <w:divBdr>
            <w:top w:val="none" w:sz="0" w:space="0" w:color="auto"/>
            <w:left w:val="none" w:sz="0" w:space="0" w:color="auto"/>
            <w:bottom w:val="none" w:sz="0" w:space="0" w:color="auto"/>
            <w:right w:val="none" w:sz="0" w:space="0" w:color="auto"/>
          </w:divBdr>
        </w:div>
        <w:div w:id="909122191">
          <w:marLeft w:val="0"/>
          <w:marRight w:val="0"/>
          <w:marTop w:val="0"/>
          <w:marBottom w:val="0"/>
          <w:divBdr>
            <w:top w:val="none" w:sz="0" w:space="0" w:color="auto"/>
            <w:left w:val="none" w:sz="0" w:space="0" w:color="auto"/>
            <w:bottom w:val="none" w:sz="0" w:space="0" w:color="auto"/>
            <w:right w:val="none" w:sz="0" w:space="0" w:color="auto"/>
          </w:divBdr>
        </w:div>
        <w:div w:id="937828306">
          <w:marLeft w:val="0"/>
          <w:marRight w:val="0"/>
          <w:marTop w:val="0"/>
          <w:marBottom w:val="0"/>
          <w:divBdr>
            <w:top w:val="none" w:sz="0" w:space="0" w:color="auto"/>
            <w:left w:val="none" w:sz="0" w:space="0" w:color="auto"/>
            <w:bottom w:val="none" w:sz="0" w:space="0" w:color="auto"/>
            <w:right w:val="none" w:sz="0" w:space="0" w:color="auto"/>
          </w:divBdr>
        </w:div>
        <w:div w:id="938220558">
          <w:marLeft w:val="0"/>
          <w:marRight w:val="0"/>
          <w:marTop w:val="0"/>
          <w:marBottom w:val="0"/>
          <w:divBdr>
            <w:top w:val="none" w:sz="0" w:space="0" w:color="auto"/>
            <w:left w:val="none" w:sz="0" w:space="0" w:color="auto"/>
            <w:bottom w:val="none" w:sz="0" w:space="0" w:color="auto"/>
            <w:right w:val="none" w:sz="0" w:space="0" w:color="auto"/>
          </w:divBdr>
        </w:div>
        <w:div w:id="946233665">
          <w:marLeft w:val="0"/>
          <w:marRight w:val="0"/>
          <w:marTop w:val="0"/>
          <w:marBottom w:val="0"/>
          <w:divBdr>
            <w:top w:val="none" w:sz="0" w:space="0" w:color="auto"/>
            <w:left w:val="none" w:sz="0" w:space="0" w:color="auto"/>
            <w:bottom w:val="none" w:sz="0" w:space="0" w:color="auto"/>
            <w:right w:val="none" w:sz="0" w:space="0" w:color="auto"/>
          </w:divBdr>
        </w:div>
        <w:div w:id="970597533">
          <w:marLeft w:val="0"/>
          <w:marRight w:val="0"/>
          <w:marTop w:val="0"/>
          <w:marBottom w:val="0"/>
          <w:divBdr>
            <w:top w:val="none" w:sz="0" w:space="0" w:color="auto"/>
            <w:left w:val="none" w:sz="0" w:space="0" w:color="auto"/>
            <w:bottom w:val="none" w:sz="0" w:space="0" w:color="auto"/>
            <w:right w:val="none" w:sz="0" w:space="0" w:color="auto"/>
          </w:divBdr>
        </w:div>
        <w:div w:id="980698057">
          <w:marLeft w:val="0"/>
          <w:marRight w:val="0"/>
          <w:marTop w:val="0"/>
          <w:marBottom w:val="0"/>
          <w:divBdr>
            <w:top w:val="none" w:sz="0" w:space="0" w:color="auto"/>
            <w:left w:val="none" w:sz="0" w:space="0" w:color="auto"/>
            <w:bottom w:val="none" w:sz="0" w:space="0" w:color="auto"/>
            <w:right w:val="none" w:sz="0" w:space="0" w:color="auto"/>
          </w:divBdr>
        </w:div>
        <w:div w:id="1027876397">
          <w:marLeft w:val="0"/>
          <w:marRight w:val="0"/>
          <w:marTop w:val="0"/>
          <w:marBottom w:val="0"/>
          <w:divBdr>
            <w:top w:val="none" w:sz="0" w:space="0" w:color="auto"/>
            <w:left w:val="none" w:sz="0" w:space="0" w:color="auto"/>
            <w:bottom w:val="none" w:sz="0" w:space="0" w:color="auto"/>
            <w:right w:val="none" w:sz="0" w:space="0" w:color="auto"/>
          </w:divBdr>
        </w:div>
        <w:div w:id="1049770022">
          <w:marLeft w:val="0"/>
          <w:marRight w:val="0"/>
          <w:marTop w:val="0"/>
          <w:marBottom w:val="0"/>
          <w:divBdr>
            <w:top w:val="none" w:sz="0" w:space="0" w:color="auto"/>
            <w:left w:val="none" w:sz="0" w:space="0" w:color="auto"/>
            <w:bottom w:val="none" w:sz="0" w:space="0" w:color="auto"/>
            <w:right w:val="none" w:sz="0" w:space="0" w:color="auto"/>
          </w:divBdr>
        </w:div>
        <w:div w:id="1051153031">
          <w:marLeft w:val="0"/>
          <w:marRight w:val="0"/>
          <w:marTop w:val="0"/>
          <w:marBottom w:val="0"/>
          <w:divBdr>
            <w:top w:val="none" w:sz="0" w:space="0" w:color="auto"/>
            <w:left w:val="none" w:sz="0" w:space="0" w:color="auto"/>
            <w:bottom w:val="none" w:sz="0" w:space="0" w:color="auto"/>
            <w:right w:val="none" w:sz="0" w:space="0" w:color="auto"/>
          </w:divBdr>
        </w:div>
        <w:div w:id="1055616056">
          <w:marLeft w:val="0"/>
          <w:marRight w:val="0"/>
          <w:marTop w:val="0"/>
          <w:marBottom w:val="0"/>
          <w:divBdr>
            <w:top w:val="none" w:sz="0" w:space="0" w:color="auto"/>
            <w:left w:val="none" w:sz="0" w:space="0" w:color="auto"/>
            <w:bottom w:val="none" w:sz="0" w:space="0" w:color="auto"/>
            <w:right w:val="none" w:sz="0" w:space="0" w:color="auto"/>
          </w:divBdr>
        </w:div>
        <w:div w:id="1104038857">
          <w:marLeft w:val="0"/>
          <w:marRight w:val="0"/>
          <w:marTop w:val="0"/>
          <w:marBottom w:val="0"/>
          <w:divBdr>
            <w:top w:val="none" w:sz="0" w:space="0" w:color="auto"/>
            <w:left w:val="none" w:sz="0" w:space="0" w:color="auto"/>
            <w:bottom w:val="none" w:sz="0" w:space="0" w:color="auto"/>
            <w:right w:val="none" w:sz="0" w:space="0" w:color="auto"/>
          </w:divBdr>
        </w:div>
        <w:div w:id="1118836112">
          <w:marLeft w:val="0"/>
          <w:marRight w:val="0"/>
          <w:marTop w:val="0"/>
          <w:marBottom w:val="0"/>
          <w:divBdr>
            <w:top w:val="none" w:sz="0" w:space="0" w:color="auto"/>
            <w:left w:val="none" w:sz="0" w:space="0" w:color="auto"/>
            <w:bottom w:val="none" w:sz="0" w:space="0" w:color="auto"/>
            <w:right w:val="none" w:sz="0" w:space="0" w:color="auto"/>
          </w:divBdr>
        </w:div>
        <w:div w:id="1174682561">
          <w:marLeft w:val="0"/>
          <w:marRight w:val="0"/>
          <w:marTop w:val="0"/>
          <w:marBottom w:val="0"/>
          <w:divBdr>
            <w:top w:val="none" w:sz="0" w:space="0" w:color="auto"/>
            <w:left w:val="none" w:sz="0" w:space="0" w:color="auto"/>
            <w:bottom w:val="none" w:sz="0" w:space="0" w:color="auto"/>
            <w:right w:val="none" w:sz="0" w:space="0" w:color="auto"/>
          </w:divBdr>
        </w:div>
        <w:div w:id="1183473718">
          <w:marLeft w:val="0"/>
          <w:marRight w:val="0"/>
          <w:marTop w:val="0"/>
          <w:marBottom w:val="0"/>
          <w:divBdr>
            <w:top w:val="none" w:sz="0" w:space="0" w:color="auto"/>
            <w:left w:val="none" w:sz="0" w:space="0" w:color="auto"/>
            <w:bottom w:val="none" w:sz="0" w:space="0" w:color="auto"/>
            <w:right w:val="none" w:sz="0" w:space="0" w:color="auto"/>
          </w:divBdr>
        </w:div>
        <w:div w:id="1199397835">
          <w:marLeft w:val="0"/>
          <w:marRight w:val="0"/>
          <w:marTop w:val="0"/>
          <w:marBottom w:val="0"/>
          <w:divBdr>
            <w:top w:val="none" w:sz="0" w:space="0" w:color="auto"/>
            <w:left w:val="none" w:sz="0" w:space="0" w:color="auto"/>
            <w:bottom w:val="none" w:sz="0" w:space="0" w:color="auto"/>
            <w:right w:val="none" w:sz="0" w:space="0" w:color="auto"/>
          </w:divBdr>
        </w:div>
        <w:div w:id="1253706623">
          <w:marLeft w:val="0"/>
          <w:marRight w:val="0"/>
          <w:marTop w:val="0"/>
          <w:marBottom w:val="0"/>
          <w:divBdr>
            <w:top w:val="none" w:sz="0" w:space="0" w:color="auto"/>
            <w:left w:val="none" w:sz="0" w:space="0" w:color="auto"/>
            <w:bottom w:val="none" w:sz="0" w:space="0" w:color="auto"/>
            <w:right w:val="none" w:sz="0" w:space="0" w:color="auto"/>
          </w:divBdr>
        </w:div>
        <w:div w:id="1257591780">
          <w:marLeft w:val="0"/>
          <w:marRight w:val="0"/>
          <w:marTop w:val="0"/>
          <w:marBottom w:val="0"/>
          <w:divBdr>
            <w:top w:val="none" w:sz="0" w:space="0" w:color="auto"/>
            <w:left w:val="none" w:sz="0" w:space="0" w:color="auto"/>
            <w:bottom w:val="none" w:sz="0" w:space="0" w:color="auto"/>
            <w:right w:val="none" w:sz="0" w:space="0" w:color="auto"/>
          </w:divBdr>
        </w:div>
        <w:div w:id="1280062991">
          <w:marLeft w:val="0"/>
          <w:marRight w:val="0"/>
          <w:marTop w:val="0"/>
          <w:marBottom w:val="0"/>
          <w:divBdr>
            <w:top w:val="none" w:sz="0" w:space="0" w:color="auto"/>
            <w:left w:val="none" w:sz="0" w:space="0" w:color="auto"/>
            <w:bottom w:val="none" w:sz="0" w:space="0" w:color="auto"/>
            <w:right w:val="none" w:sz="0" w:space="0" w:color="auto"/>
          </w:divBdr>
        </w:div>
        <w:div w:id="1288509689">
          <w:marLeft w:val="0"/>
          <w:marRight w:val="0"/>
          <w:marTop w:val="0"/>
          <w:marBottom w:val="0"/>
          <w:divBdr>
            <w:top w:val="none" w:sz="0" w:space="0" w:color="auto"/>
            <w:left w:val="none" w:sz="0" w:space="0" w:color="auto"/>
            <w:bottom w:val="none" w:sz="0" w:space="0" w:color="auto"/>
            <w:right w:val="none" w:sz="0" w:space="0" w:color="auto"/>
          </w:divBdr>
        </w:div>
        <w:div w:id="1301425460">
          <w:marLeft w:val="0"/>
          <w:marRight w:val="0"/>
          <w:marTop w:val="0"/>
          <w:marBottom w:val="0"/>
          <w:divBdr>
            <w:top w:val="none" w:sz="0" w:space="0" w:color="auto"/>
            <w:left w:val="none" w:sz="0" w:space="0" w:color="auto"/>
            <w:bottom w:val="none" w:sz="0" w:space="0" w:color="auto"/>
            <w:right w:val="none" w:sz="0" w:space="0" w:color="auto"/>
          </w:divBdr>
        </w:div>
        <w:div w:id="1303844900">
          <w:marLeft w:val="0"/>
          <w:marRight w:val="0"/>
          <w:marTop w:val="0"/>
          <w:marBottom w:val="0"/>
          <w:divBdr>
            <w:top w:val="none" w:sz="0" w:space="0" w:color="auto"/>
            <w:left w:val="none" w:sz="0" w:space="0" w:color="auto"/>
            <w:bottom w:val="none" w:sz="0" w:space="0" w:color="auto"/>
            <w:right w:val="none" w:sz="0" w:space="0" w:color="auto"/>
          </w:divBdr>
        </w:div>
        <w:div w:id="1308122939">
          <w:marLeft w:val="0"/>
          <w:marRight w:val="0"/>
          <w:marTop w:val="0"/>
          <w:marBottom w:val="0"/>
          <w:divBdr>
            <w:top w:val="none" w:sz="0" w:space="0" w:color="auto"/>
            <w:left w:val="none" w:sz="0" w:space="0" w:color="auto"/>
            <w:bottom w:val="none" w:sz="0" w:space="0" w:color="auto"/>
            <w:right w:val="none" w:sz="0" w:space="0" w:color="auto"/>
          </w:divBdr>
        </w:div>
        <w:div w:id="1343123945">
          <w:marLeft w:val="0"/>
          <w:marRight w:val="0"/>
          <w:marTop w:val="0"/>
          <w:marBottom w:val="0"/>
          <w:divBdr>
            <w:top w:val="none" w:sz="0" w:space="0" w:color="auto"/>
            <w:left w:val="none" w:sz="0" w:space="0" w:color="auto"/>
            <w:bottom w:val="none" w:sz="0" w:space="0" w:color="auto"/>
            <w:right w:val="none" w:sz="0" w:space="0" w:color="auto"/>
          </w:divBdr>
        </w:div>
        <w:div w:id="1388797897">
          <w:marLeft w:val="0"/>
          <w:marRight w:val="0"/>
          <w:marTop w:val="0"/>
          <w:marBottom w:val="0"/>
          <w:divBdr>
            <w:top w:val="none" w:sz="0" w:space="0" w:color="auto"/>
            <w:left w:val="none" w:sz="0" w:space="0" w:color="auto"/>
            <w:bottom w:val="none" w:sz="0" w:space="0" w:color="auto"/>
            <w:right w:val="none" w:sz="0" w:space="0" w:color="auto"/>
          </w:divBdr>
        </w:div>
        <w:div w:id="1401757758">
          <w:marLeft w:val="0"/>
          <w:marRight w:val="0"/>
          <w:marTop w:val="0"/>
          <w:marBottom w:val="0"/>
          <w:divBdr>
            <w:top w:val="none" w:sz="0" w:space="0" w:color="auto"/>
            <w:left w:val="none" w:sz="0" w:space="0" w:color="auto"/>
            <w:bottom w:val="none" w:sz="0" w:space="0" w:color="auto"/>
            <w:right w:val="none" w:sz="0" w:space="0" w:color="auto"/>
          </w:divBdr>
        </w:div>
        <w:div w:id="1475369899">
          <w:marLeft w:val="0"/>
          <w:marRight w:val="0"/>
          <w:marTop w:val="0"/>
          <w:marBottom w:val="0"/>
          <w:divBdr>
            <w:top w:val="none" w:sz="0" w:space="0" w:color="auto"/>
            <w:left w:val="none" w:sz="0" w:space="0" w:color="auto"/>
            <w:bottom w:val="none" w:sz="0" w:space="0" w:color="auto"/>
            <w:right w:val="none" w:sz="0" w:space="0" w:color="auto"/>
          </w:divBdr>
        </w:div>
        <w:div w:id="1587886608">
          <w:marLeft w:val="0"/>
          <w:marRight w:val="0"/>
          <w:marTop w:val="0"/>
          <w:marBottom w:val="0"/>
          <w:divBdr>
            <w:top w:val="none" w:sz="0" w:space="0" w:color="auto"/>
            <w:left w:val="none" w:sz="0" w:space="0" w:color="auto"/>
            <w:bottom w:val="none" w:sz="0" w:space="0" w:color="auto"/>
            <w:right w:val="none" w:sz="0" w:space="0" w:color="auto"/>
          </w:divBdr>
        </w:div>
        <w:div w:id="1613512023">
          <w:marLeft w:val="0"/>
          <w:marRight w:val="0"/>
          <w:marTop w:val="0"/>
          <w:marBottom w:val="0"/>
          <w:divBdr>
            <w:top w:val="none" w:sz="0" w:space="0" w:color="auto"/>
            <w:left w:val="none" w:sz="0" w:space="0" w:color="auto"/>
            <w:bottom w:val="none" w:sz="0" w:space="0" w:color="auto"/>
            <w:right w:val="none" w:sz="0" w:space="0" w:color="auto"/>
          </w:divBdr>
        </w:div>
        <w:div w:id="1704207636">
          <w:marLeft w:val="0"/>
          <w:marRight w:val="0"/>
          <w:marTop w:val="0"/>
          <w:marBottom w:val="0"/>
          <w:divBdr>
            <w:top w:val="none" w:sz="0" w:space="0" w:color="auto"/>
            <w:left w:val="none" w:sz="0" w:space="0" w:color="auto"/>
            <w:bottom w:val="none" w:sz="0" w:space="0" w:color="auto"/>
            <w:right w:val="none" w:sz="0" w:space="0" w:color="auto"/>
          </w:divBdr>
        </w:div>
        <w:div w:id="1747605317">
          <w:marLeft w:val="0"/>
          <w:marRight w:val="0"/>
          <w:marTop w:val="0"/>
          <w:marBottom w:val="0"/>
          <w:divBdr>
            <w:top w:val="none" w:sz="0" w:space="0" w:color="auto"/>
            <w:left w:val="none" w:sz="0" w:space="0" w:color="auto"/>
            <w:bottom w:val="none" w:sz="0" w:space="0" w:color="auto"/>
            <w:right w:val="none" w:sz="0" w:space="0" w:color="auto"/>
          </w:divBdr>
        </w:div>
        <w:div w:id="1754544558">
          <w:marLeft w:val="0"/>
          <w:marRight w:val="0"/>
          <w:marTop w:val="0"/>
          <w:marBottom w:val="0"/>
          <w:divBdr>
            <w:top w:val="none" w:sz="0" w:space="0" w:color="auto"/>
            <w:left w:val="none" w:sz="0" w:space="0" w:color="auto"/>
            <w:bottom w:val="none" w:sz="0" w:space="0" w:color="auto"/>
            <w:right w:val="none" w:sz="0" w:space="0" w:color="auto"/>
          </w:divBdr>
        </w:div>
        <w:div w:id="1754932881">
          <w:marLeft w:val="0"/>
          <w:marRight w:val="0"/>
          <w:marTop w:val="0"/>
          <w:marBottom w:val="0"/>
          <w:divBdr>
            <w:top w:val="none" w:sz="0" w:space="0" w:color="auto"/>
            <w:left w:val="none" w:sz="0" w:space="0" w:color="auto"/>
            <w:bottom w:val="none" w:sz="0" w:space="0" w:color="auto"/>
            <w:right w:val="none" w:sz="0" w:space="0" w:color="auto"/>
          </w:divBdr>
        </w:div>
        <w:div w:id="1759909571">
          <w:marLeft w:val="0"/>
          <w:marRight w:val="0"/>
          <w:marTop w:val="0"/>
          <w:marBottom w:val="0"/>
          <w:divBdr>
            <w:top w:val="none" w:sz="0" w:space="0" w:color="auto"/>
            <w:left w:val="none" w:sz="0" w:space="0" w:color="auto"/>
            <w:bottom w:val="none" w:sz="0" w:space="0" w:color="auto"/>
            <w:right w:val="none" w:sz="0" w:space="0" w:color="auto"/>
          </w:divBdr>
        </w:div>
        <w:div w:id="1765762052">
          <w:marLeft w:val="0"/>
          <w:marRight w:val="0"/>
          <w:marTop w:val="0"/>
          <w:marBottom w:val="0"/>
          <w:divBdr>
            <w:top w:val="none" w:sz="0" w:space="0" w:color="auto"/>
            <w:left w:val="none" w:sz="0" w:space="0" w:color="auto"/>
            <w:bottom w:val="none" w:sz="0" w:space="0" w:color="auto"/>
            <w:right w:val="none" w:sz="0" w:space="0" w:color="auto"/>
          </w:divBdr>
        </w:div>
        <w:div w:id="1785734022">
          <w:marLeft w:val="0"/>
          <w:marRight w:val="0"/>
          <w:marTop w:val="0"/>
          <w:marBottom w:val="0"/>
          <w:divBdr>
            <w:top w:val="none" w:sz="0" w:space="0" w:color="auto"/>
            <w:left w:val="none" w:sz="0" w:space="0" w:color="auto"/>
            <w:bottom w:val="none" w:sz="0" w:space="0" w:color="auto"/>
            <w:right w:val="none" w:sz="0" w:space="0" w:color="auto"/>
          </w:divBdr>
        </w:div>
        <w:div w:id="1787968474">
          <w:marLeft w:val="0"/>
          <w:marRight w:val="0"/>
          <w:marTop w:val="0"/>
          <w:marBottom w:val="0"/>
          <w:divBdr>
            <w:top w:val="none" w:sz="0" w:space="0" w:color="auto"/>
            <w:left w:val="none" w:sz="0" w:space="0" w:color="auto"/>
            <w:bottom w:val="none" w:sz="0" w:space="0" w:color="auto"/>
            <w:right w:val="none" w:sz="0" w:space="0" w:color="auto"/>
          </w:divBdr>
        </w:div>
        <w:div w:id="1811552760">
          <w:marLeft w:val="0"/>
          <w:marRight w:val="0"/>
          <w:marTop w:val="0"/>
          <w:marBottom w:val="0"/>
          <w:divBdr>
            <w:top w:val="none" w:sz="0" w:space="0" w:color="auto"/>
            <w:left w:val="none" w:sz="0" w:space="0" w:color="auto"/>
            <w:bottom w:val="none" w:sz="0" w:space="0" w:color="auto"/>
            <w:right w:val="none" w:sz="0" w:space="0" w:color="auto"/>
          </w:divBdr>
        </w:div>
        <w:div w:id="1827622365">
          <w:marLeft w:val="0"/>
          <w:marRight w:val="0"/>
          <w:marTop w:val="0"/>
          <w:marBottom w:val="0"/>
          <w:divBdr>
            <w:top w:val="none" w:sz="0" w:space="0" w:color="auto"/>
            <w:left w:val="none" w:sz="0" w:space="0" w:color="auto"/>
            <w:bottom w:val="none" w:sz="0" w:space="0" w:color="auto"/>
            <w:right w:val="none" w:sz="0" w:space="0" w:color="auto"/>
          </w:divBdr>
        </w:div>
        <w:div w:id="1831754834">
          <w:marLeft w:val="0"/>
          <w:marRight w:val="0"/>
          <w:marTop w:val="0"/>
          <w:marBottom w:val="0"/>
          <w:divBdr>
            <w:top w:val="none" w:sz="0" w:space="0" w:color="auto"/>
            <w:left w:val="none" w:sz="0" w:space="0" w:color="auto"/>
            <w:bottom w:val="none" w:sz="0" w:space="0" w:color="auto"/>
            <w:right w:val="none" w:sz="0" w:space="0" w:color="auto"/>
          </w:divBdr>
        </w:div>
        <w:div w:id="1869950545">
          <w:marLeft w:val="0"/>
          <w:marRight w:val="0"/>
          <w:marTop w:val="0"/>
          <w:marBottom w:val="0"/>
          <w:divBdr>
            <w:top w:val="none" w:sz="0" w:space="0" w:color="auto"/>
            <w:left w:val="none" w:sz="0" w:space="0" w:color="auto"/>
            <w:bottom w:val="none" w:sz="0" w:space="0" w:color="auto"/>
            <w:right w:val="none" w:sz="0" w:space="0" w:color="auto"/>
          </w:divBdr>
        </w:div>
        <w:div w:id="1888951393">
          <w:marLeft w:val="0"/>
          <w:marRight w:val="0"/>
          <w:marTop w:val="0"/>
          <w:marBottom w:val="0"/>
          <w:divBdr>
            <w:top w:val="none" w:sz="0" w:space="0" w:color="auto"/>
            <w:left w:val="none" w:sz="0" w:space="0" w:color="auto"/>
            <w:bottom w:val="none" w:sz="0" w:space="0" w:color="auto"/>
            <w:right w:val="none" w:sz="0" w:space="0" w:color="auto"/>
          </w:divBdr>
        </w:div>
        <w:div w:id="1898930617">
          <w:marLeft w:val="0"/>
          <w:marRight w:val="0"/>
          <w:marTop w:val="0"/>
          <w:marBottom w:val="0"/>
          <w:divBdr>
            <w:top w:val="none" w:sz="0" w:space="0" w:color="auto"/>
            <w:left w:val="none" w:sz="0" w:space="0" w:color="auto"/>
            <w:bottom w:val="none" w:sz="0" w:space="0" w:color="auto"/>
            <w:right w:val="none" w:sz="0" w:space="0" w:color="auto"/>
          </w:divBdr>
        </w:div>
        <w:div w:id="1907450108">
          <w:marLeft w:val="0"/>
          <w:marRight w:val="0"/>
          <w:marTop w:val="0"/>
          <w:marBottom w:val="0"/>
          <w:divBdr>
            <w:top w:val="none" w:sz="0" w:space="0" w:color="auto"/>
            <w:left w:val="none" w:sz="0" w:space="0" w:color="auto"/>
            <w:bottom w:val="none" w:sz="0" w:space="0" w:color="auto"/>
            <w:right w:val="none" w:sz="0" w:space="0" w:color="auto"/>
          </w:divBdr>
        </w:div>
        <w:div w:id="1939748640">
          <w:marLeft w:val="0"/>
          <w:marRight w:val="0"/>
          <w:marTop w:val="0"/>
          <w:marBottom w:val="0"/>
          <w:divBdr>
            <w:top w:val="none" w:sz="0" w:space="0" w:color="auto"/>
            <w:left w:val="none" w:sz="0" w:space="0" w:color="auto"/>
            <w:bottom w:val="none" w:sz="0" w:space="0" w:color="auto"/>
            <w:right w:val="none" w:sz="0" w:space="0" w:color="auto"/>
          </w:divBdr>
        </w:div>
        <w:div w:id="1960644450">
          <w:marLeft w:val="0"/>
          <w:marRight w:val="0"/>
          <w:marTop w:val="0"/>
          <w:marBottom w:val="0"/>
          <w:divBdr>
            <w:top w:val="none" w:sz="0" w:space="0" w:color="auto"/>
            <w:left w:val="none" w:sz="0" w:space="0" w:color="auto"/>
            <w:bottom w:val="none" w:sz="0" w:space="0" w:color="auto"/>
            <w:right w:val="none" w:sz="0" w:space="0" w:color="auto"/>
          </w:divBdr>
        </w:div>
        <w:div w:id="1961959994">
          <w:marLeft w:val="0"/>
          <w:marRight w:val="0"/>
          <w:marTop w:val="0"/>
          <w:marBottom w:val="0"/>
          <w:divBdr>
            <w:top w:val="none" w:sz="0" w:space="0" w:color="auto"/>
            <w:left w:val="none" w:sz="0" w:space="0" w:color="auto"/>
            <w:bottom w:val="none" w:sz="0" w:space="0" w:color="auto"/>
            <w:right w:val="none" w:sz="0" w:space="0" w:color="auto"/>
          </w:divBdr>
        </w:div>
        <w:div w:id="1973048776">
          <w:marLeft w:val="0"/>
          <w:marRight w:val="0"/>
          <w:marTop w:val="0"/>
          <w:marBottom w:val="0"/>
          <w:divBdr>
            <w:top w:val="none" w:sz="0" w:space="0" w:color="auto"/>
            <w:left w:val="none" w:sz="0" w:space="0" w:color="auto"/>
            <w:bottom w:val="none" w:sz="0" w:space="0" w:color="auto"/>
            <w:right w:val="none" w:sz="0" w:space="0" w:color="auto"/>
          </w:divBdr>
        </w:div>
        <w:div w:id="1990858455">
          <w:marLeft w:val="0"/>
          <w:marRight w:val="0"/>
          <w:marTop w:val="0"/>
          <w:marBottom w:val="0"/>
          <w:divBdr>
            <w:top w:val="none" w:sz="0" w:space="0" w:color="auto"/>
            <w:left w:val="none" w:sz="0" w:space="0" w:color="auto"/>
            <w:bottom w:val="none" w:sz="0" w:space="0" w:color="auto"/>
            <w:right w:val="none" w:sz="0" w:space="0" w:color="auto"/>
          </w:divBdr>
        </w:div>
        <w:div w:id="2016296534">
          <w:marLeft w:val="0"/>
          <w:marRight w:val="0"/>
          <w:marTop w:val="0"/>
          <w:marBottom w:val="0"/>
          <w:divBdr>
            <w:top w:val="none" w:sz="0" w:space="0" w:color="auto"/>
            <w:left w:val="none" w:sz="0" w:space="0" w:color="auto"/>
            <w:bottom w:val="none" w:sz="0" w:space="0" w:color="auto"/>
            <w:right w:val="none" w:sz="0" w:space="0" w:color="auto"/>
          </w:divBdr>
        </w:div>
        <w:div w:id="2039118416">
          <w:marLeft w:val="0"/>
          <w:marRight w:val="0"/>
          <w:marTop w:val="0"/>
          <w:marBottom w:val="0"/>
          <w:divBdr>
            <w:top w:val="none" w:sz="0" w:space="0" w:color="auto"/>
            <w:left w:val="none" w:sz="0" w:space="0" w:color="auto"/>
            <w:bottom w:val="none" w:sz="0" w:space="0" w:color="auto"/>
            <w:right w:val="none" w:sz="0" w:space="0" w:color="auto"/>
          </w:divBdr>
        </w:div>
      </w:divsChild>
    </w:div>
    <w:div w:id="1576430292">
      <w:bodyDiv w:val="1"/>
      <w:marLeft w:val="0"/>
      <w:marRight w:val="0"/>
      <w:marTop w:val="0"/>
      <w:marBottom w:val="0"/>
      <w:divBdr>
        <w:top w:val="none" w:sz="0" w:space="0" w:color="auto"/>
        <w:left w:val="none" w:sz="0" w:space="0" w:color="auto"/>
        <w:bottom w:val="none" w:sz="0" w:space="0" w:color="auto"/>
        <w:right w:val="none" w:sz="0" w:space="0" w:color="auto"/>
      </w:divBdr>
    </w:div>
    <w:div w:id="1591085278">
      <w:bodyDiv w:val="1"/>
      <w:marLeft w:val="0"/>
      <w:marRight w:val="0"/>
      <w:marTop w:val="0"/>
      <w:marBottom w:val="0"/>
      <w:divBdr>
        <w:top w:val="none" w:sz="0" w:space="0" w:color="auto"/>
        <w:left w:val="none" w:sz="0" w:space="0" w:color="auto"/>
        <w:bottom w:val="none" w:sz="0" w:space="0" w:color="auto"/>
        <w:right w:val="none" w:sz="0" w:space="0" w:color="auto"/>
      </w:divBdr>
    </w:div>
    <w:div w:id="1710914303">
      <w:bodyDiv w:val="1"/>
      <w:marLeft w:val="0"/>
      <w:marRight w:val="0"/>
      <w:marTop w:val="0"/>
      <w:marBottom w:val="0"/>
      <w:divBdr>
        <w:top w:val="none" w:sz="0" w:space="0" w:color="auto"/>
        <w:left w:val="none" w:sz="0" w:space="0" w:color="auto"/>
        <w:bottom w:val="none" w:sz="0" w:space="0" w:color="auto"/>
        <w:right w:val="none" w:sz="0" w:space="0" w:color="auto"/>
      </w:divBdr>
    </w:div>
    <w:div w:id="1732658711">
      <w:bodyDiv w:val="1"/>
      <w:marLeft w:val="0"/>
      <w:marRight w:val="0"/>
      <w:marTop w:val="0"/>
      <w:marBottom w:val="0"/>
      <w:divBdr>
        <w:top w:val="none" w:sz="0" w:space="0" w:color="auto"/>
        <w:left w:val="none" w:sz="0" w:space="0" w:color="auto"/>
        <w:bottom w:val="none" w:sz="0" w:space="0" w:color="auto"/>
        <w:right w:val="none" w:sz="0" w:space="0" w:color="auto"/>
      </w:divBdr>
    </w:div>
    <w:div w:id="1738506189">
      <w:bodyDiv w:val="1"/>
      <w:marLeft w:val="0"/>
      <w:marRight w:val="0"/>
      <w:marTop w:val="0"/>
      <w:marBottom w:val="0"/>
      <w:divBdr>
        <w:top w:val="none" w:sz="0" w:space="0" w:color="auto"/>
        <w:left w:val="none" w:sz="0" w:space="0" w:color="auto"/>
        <w:bottom w:val="none" w:sz="0" w:space="0" w:color="auto"/>
        <w:right w:val="none" w:sz="0" w:space="0" w:color="auto"/>
      </w:divBdr>
      <w:divsChild>
        <w:div w:id="1438524161">
          <w:marLeft w:val="0"/>
          <w:marRight w:val="0"/>
          <w:marTop w:val="0"/>
          <w:marBottom w:val="0"/>
          <w:divBdr>
            <w:top w:val="none" w:sz="0" w:space="0" w:color="auto"/>
            <w:left w:val="none" w:sz="0" w:space="0" w:color="auto"/>
            <w:bottom w:val="none" w:sz="0" w:space="0" w:color="auto"/>
            <w:right w:val="none" w:sz="0" w:space="0" w:color="auto"/>
          </w:divBdr>
          <w:divsChild>
            <w:div w:id="1248537495">
              <w:marLeft w:val="0"/>
              <w:marRight w:val="0"/>
              <w:marTop w:val="0"/>
              <w:marBottom w:val="0"/>
              <w:divBdr>
                <w:top w:val="none" w:sz="0" w:space="0" w:color="auto"/>
                <w:left w:val="none" w:sz="0" w:space="0" w:color="auto"/>
                <w:bottom w:val="none" w:sz="0" w:space="0" w:color="auto"/>
                <w:right w:val="none" w:sz="0" w:space="0" w:color="auto"/>
              </w:divBdr>
              <w:divsChild>
                <w:div w:id="2030256505">
                  <w:marLeft w:val="0"/>
                  <w:marRight w:val="0"/>
                  <w:marTop w:val="0"/>
                  <w:marBottom w:val="0"/>
                  <w:divBdr>
                    <w:top w:val="none" w:sz="0" w:space="0" w:color="auto"/>
                    <w:left w:val="none" w:sz="0" w:space="0" w:color="auto"/>
                    <w:bottom w:val="none" w:sz="0" w:space="0" w:color="auto"/>
                    <w:right w:val="none" w:sz="0" w:space="0" w:color="auto"/>
                  </w:divBdr>
                  <w:divsChild>
                    <w:div w:id="6007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39058">
      <w:bodyDiv w:val="1"/>
      <w:marLeft w:val="0"/>
      <w:marRight w:val="0"/>
      <w:marTop w:val="0"/>
      <w:marBottom w:val="0"/>
      <w:divBdr>
        <w:top w:val="none" w:sz="0" w:space="0" w:color="auto"/>
        <w:left w:val="none" w:sz="0" w:space="0" w:color="auto"/>
        <w:bottom w:val="none" w:sz="0" w:space="0" w:color="auto"/>
        <w:right w:val="none" w:sz="0" w:space="0" w:color="auto"/>
      </w:divBdr>
    </w:div>
    <w:div w:id="1824620193">
      <w:bodyDiv w:val="1"/>
      <w:marLeft w:val="0"/>
      <w:marRight w:val="0"/>
      <w:marTop w:val="0"/>
      <w:marBottom w:val="0"/>
      <w:divBdr>
        <w:top w:val="none" w:sz="0" w:space="0" w:color="auto"/>
        <w:left w:val="none" w:sz="0" w:space="0" w:color="auto"/>
        <w:bottom w:val="none" w:sz="0" w:space="0" w:color="auto"/>
        <w:right w:val="none" w:sz="0" w:space="0" w:color="auto"/>
      </w:divBdr>
    </w:div>
    <w:div w:id="1833526073">
      <w:bodyDiv w:val="1"/>
      <w:marLeft w:val="0"/>
      <w:marRight w:val="0"/>
      <w:marTop w:val="0"/>
      <w:marBottom w:val="0"/>
      <w:divBdr>
        <w:top w:val="none" w:sz="0" w:space="0" w:color="auto"/>
        <w:left w:val="none" w:sz="0" w:space="0" w:color="auto"/>
        <w:bottom w:val="none" w:sz="0" w:space="0" w:color="auto"/>
        <w:right w:val="none" w:sz="0" w:space="0" w:color="auto"/>
      </w:divBdr>
    </w:div>
    <w:div w:id="1851948962">
      <w:bodyDiv w:val="1"/>
      <w:marLeft w:val="0"/>
      <w:marRight w:val="0"/>
      <w:marTop w:val="0"/>
      <w:marBottom w:val="0"/>
      <w:divBdr>
        <w:top w:val="none" w:sz="0" w:space="0" w:color="auto"/>
        <w:left w:val="none" w:sz="0" w:space="0" w:color="auto"/>
        <w:bottom w:val="none" w:sz="0" w:space="0" w:color="auto"/>
        <w:right w:val="none" w:sz="0" w:space="0" w:color="auto"/>
      </w:divBdr>
    </w:div>
    <w:div w:id="1900048638">
      <w:bodyDiv w:val="1"/>
      <w:marLeft w:val="0"/>
      <w:marRight w:val="0"/>
      <w:marTop w:val="0"/>
      <w:marBottom w:val="0"/>
      <w:divBdr>
        <w:top w:val="none" w:sz="0" w:space="0" w:color="auto"/>
        <w:left w:val="none" w:sz="0" w:space="0" w:color="auto"/>
        <w:bottom w:val="none" w:sz="0" w:space="0" w:color="auto"/>
        <w:right w:val="none" w:sz="0" w:space="0" w:color="auto"/>
      </w:divBdr>
    </w:div>
    <w:div w:id="1927373383">
      <w:bodyDiv w:val="1"/>
      <w:marLeft w:val="0"/>
      <w:marRight w:val="0"/>
      <w:marTop w:val="0"/>
      <w:marBottom w:val="0"/>
      <w:divBdr>
        <w:top w:val="none" w:sz="0" w:space="0" w:color="auto"/>
        <w:left w:val="none" w:sz="0" w:space="0" w:color="auto"/>
        <w:bottom w:val="none" w:sz="0" w:space="0" w:color="auto"/>
        <w:right w:val="none" w:sz="0" w:space="0" w:color="auto"/>
      </w:divBdr>
    </w:div>
    <w:div w:id="1945184943">
      <w:bodyDiv w:val="1"/>
      <w:marLeft w:val="0"/>
      <w:marRight w:val="0"/>
      <w:marTop w:val="0"/>
      <w:marBottom w:val="0"/>
      <w:divBdr>
        <w:top w:val="none" w:sz="0" w:space="0" w:color="auto"/>
        <w:left w:val="none" w:sz="0" w:space="0" w:color="auto"/>
        <w:bottom w:val="none" w:sz="0" w:space="0" w:color="auto"/>
        <w:right w:val="none" w:sz="0" w:space="0" w:color="auto"/>
      </w:divBdr>
    </w:div>
    <w:div w:id="2030598924">
      <w:bodyDiv w:val="1"/>
      <w:marLeft w:val="0"/>
      <w:marRight w:val="0"/>
      <w:marTop w:val="0"/>
      <w:marBottom w:val="0"/>
      <w:divBdr>
        <w:top w:val="none" w:sz="0" w:space="0" w:color="auto"/>
        <w:left w:val="none" w:sz="0" w:space="0" w:color="auto"/>
        <w:bottom w:val="none" w:sz="0" w:space="0" w:color="auto"/>
        <w:right w:val="none" w:sz="0" w:space="0" w:color="auto"/>
      </w:divBdr>
    </w:div>
    <w:div w:id="2037735228">
      <w:bodyDiv w:val="1"/>
      <w:marLeft w:val="0"/>
      <w:marRight w:val="0"/>
      <w:marTop w:val="0"/>
      <w:marBottom w:val="0"/>
      <w:divBdr>
        <w:top w:val="none" w:sz="0" w:space="0" w:color="auto"/>
        <w:left w:val="none" w:sz="0" w:space="0" w:color="auto"/>
        <w:bottom w:val="none" w:sz="0" w:space="0" w:color="auto"/>
        <w:right w:val="none" w:sz="0" w:space="0" w:color="auto"/>
      </w:divBdr>
    </w:div>
    <w:div w:id="2062899328">
      <w:bodyDiv w:val="1"/>
      <w:marLeft w:val="0"/>
      <w:marRight w:val="0"/>
      <w:marTop w:val="0"/>
      <w:marBottom w:val="0"/>
      <w:divBdr>
        <w:top w:val="none" w:sz="0" w:space="0" w:color="auto"/>
        <w:left w:val="none" w:sz="0" w:space="0" w:color="auto"/>
        <w:bottom w:val="none" w:sz="0" w:space="0" w:color="auto"/>
        <w:right w:val="none" w:sz="0" w:space="0" w:color="auto"/>
      </w:divBdr>
      <w:divsChild>
        <w:div w:id="2051420653">
          <w:marLeft w:val="0"/>
          <w:marRight w:val="0"/>
          <w:marTop w:val="0"/>
          <w:marBottom w:val="0"/>
          <w:divBdr>
            <w:top w:val="none" w:sz="0" w:space="0" w:color="auto"/>
            <w:left w:val="none" w:sz="0" w:space="0" w:color="auto"/>
            <w:bottom w:val="none" w:sz="0" w:space="0" w:color="auto"/>
            <w:right w:val="none" w:sz="0" w:space="0" w:color="auto"/>
          </w:divBdr>
          <w:divsChild>
            <w:div w:id="1046956370">
              <w:marLeft w:val="0"/>
              <w:marRight w:val="0"/>
              <w:marTop w:val="0"/>
              <w:marBottom w:val="0"/>
              <w:divBdr>
                <w:top w:val="none" w:sz="0" w:space="0" w:color="auto"/>
                <w:left w:val="none" w:sz="0" w:space="0" w:color="auto"/>
                <w:bottom w:val="none" w:sz="0" w:space="0" w:color="auto"/>
                <w:right w:val="none" w:sz="0" w:space="0" w:color="auto"/>
              </w:divBdr>
              <w:divsChild>
                <w:div w:id="3651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84217">
      <w:bodyDiv w:val="1"/>
      <w:marLeft w:val="0"/>
      <w:marRight w:val="0"/>
      <w:marTop w:val="0"/>
      <w:marBottom w:val="0"/>
      <w:divBdr>
        <w:top w:val="none" w:sz="0" w:space="0" w:color="auto"/>
        <w:left w:val="none" w:sz="0" w:space="0" w:color="auto"/>
        <w:bottom w:val="none" w:sz="0" w:space="0" w:color="auto"/>
        <w:right w:val="none" w:sz="0" w:space="0" w:color="auto"/>
      </w:divBdr>
    </w:div>
    <w:div w:id="212803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reativecommons.org/licenses/by/3.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64754-CC2B-49C9-9585-E3D2CE423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12230</CharactersWithSpaces>
  <SharedDoc>false</SharedDoc>
  <HLinks>
    <vt:vector size="6" baseType="variant">
      <vt:variant>
        <vt:i4>589861</vt:i4>
      </vt:variant>
      <vt:variant>
        <vt:i4>0</vt:i4>
      </vt:variant>
      <vt:variant>
        <vt:i4>0</vt:i4>
      </vt:variant>
      <vt:variant>
        <vt:i4>5</vt:i4>
      </vt:variant>
      <vt:variant>
        <vt:lpwstr>mailto:maliktahira@gamil.com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Kashif</dc:creator>
  <cp:keywords/>
  <cp:lastModifiedBy>Noman</cp:lastModifiedBy>
  <cp:revision>31</cp:revision>
  <cp:lastPrinted>2009-11-11T18:02:00Z</cp:lastPrinted>
  <dcterms:created xsi:type="dcterms:W3CDTF">2020-07-15T12:48:00Z</dcterms:created>
  <dcterms:modified xsi:type="dcterms:W3CDTF">2021-01-01T13:32:00Z</dcterms:modified>
</cp:coreProperties>
</file>